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16" w:firstLine="708"/>
        <w:jc w:val="both"/>
        <w:rPr>
          <w:rFonts w:ascii="Times New Roman" w:hAnsi="Times New Roman"/>
          <w:sz w:val="28"/>
          <w:szCs w:val="28"/>
        </w:rPr>
      </w:pPr>
      <w:r>
        <w:rPr>
          <w:rFonts w:cs="Times New Roman" w:ascii="Times New Roman" w:hAnsi="Times New Roman"/>
          <w:sz w:val="28"/>
          <w:szCs w:val="28"/>
          <w:lang w:val="uk-UA"/>
        </w:rPr>
        <w:t xml:space="preserve">Положення декламаторського конкурсу </w:t>
      </w:r>
    </w:p>
    <w:p>
      <w:pPr>
        <w:pStyle w:val="Normal"/>
        <w:ind w:left="1416" w:firstLine="708"/>
        <w:jc w:val="both"/>
        <w:rPr>
          <w:rFonts w:ascii="Times New Roman" w:hAnsi="Times New Roman" w:cs="Times New Roman"/>
          <w:sz w:val="28"/>
          <w:szCs w:val="28"/>
          <w:lang w:val="uk-UA"/>
        </w:rPr>
      </w:pPr>
      <w:r>
        <w:rPr>
          <w:rFonts w:cs="Times New Roman" w:ascii="Times New Roman" w:hAnsi="Times New Roman"/>
          <w:sz w:val="28"/>
          <w:szCs w:val="28"/>
          <w:lang w:val="uk-UA"/>
        </w:rPr>
        <w:t>«</w:t>
      </w:r>
      <w:r>
        <w:rPr>
          <w:rFonts w:cs="Times New Roman" w:ascii="Times New Roman" w:hAnsi="Times New Roman"/>
          <w:sz w:val="28"/>
          <w:szCs w:val="28"/>
          <w:lang w:val="uk-UA"/>
        </w:rPr>
        <w:t>Віра й чуття промовляють сильніше</w:t>
      </w:r>
      <w:r>
        <w:rPr>
          <w:rFonts w:cs="Times New Roman" w:ascii="Times New Roman" w:hAnsi="Times New Roman"/>
          <w:sz w:val="28"/>
          <w:szCs w:val="28"/>
          <w:lang w:val="uk-UA"/>
        </w:rPr>
        <w:t>»</w:t>
      </w:r>
    </w:p>
    <w:p>
      <w:pPr>
        <w:pStyle w:val="Normal"/>
        <w:jc w:val="both"/>
        <w:rPr>
          <w:rFonts w:ascii="Times New Roman" w:hAnsi="Times New Roman"/>
          <w:sz w:val="28"/>
          <w:szCs w:val="28"/>
        </w:rPr>
      </w:pPr>
      <w:r>
        <w:rPr>
          <w:rFonts w:cs="Times New Roman" w:ascii="Times New Roman" w:hAnsi="Times New Roman"/>
          <w:sz w:val="28"/>
          <w:szCs w:val="28"/>
          <w:lang w:val="uk-UA"/>
        </w:rPr>
        <w:t>§1 Загальні положення</w:t>
      </w:r>
    </w:p>
    <w:p>
      <w:pPr>
        <w:pStyle w:val="Normal"/>
        <w:jc w:val="both"/>
        <w:rPr/>
      </w:pPr>
      <w:r>
        <w:rPr>
          <w:rFonts w:cs="Times New Roman" w:ascii="Times New Roman" w:hAnsi="Times New Roman"/>
          <w:sz w:val="28"/>
          <w:szCs w:val="28"/>
          <w:lang w:val="uk-UA"/>
        </w:rPr>
        <w:t xml:space="preserve">Організатор конкурсу – Польський інститут у Києві. Конкурс проводиться у співпраці з українськими школами з вивченням польської мови як іноземної. Партнери проєкту – Канцелярія Президента Польщі та Центр розвитку польської освіти за кордоном.  Вся інформація щодо конкурсу доступна на сторінці: </w:t>
      </w:r>
      <w:hyperlink r:id="rId2">
        <w:r>
          <w:rPr>
            <w:rFonts w:cs="Calibri" w:ascii="Times New Roman" w:hAnsi="Times New Roman" w:cstheme="minorHAnsi"/>
            <w:sz w:val="28"/>
            <w:szCs w:val="28"/>
            <w:shd w:fill="FFFFFF" w:val="clear"/>
          </w:rPr>
          <w:t>https</w:t>
        </w:r>
        <w:r>
          <w:rPr>
            <w:rFonts w:cs="Calibri" w:ascii="Times New Roman" w:hAnsi="Times New Roman" w:cstheme="minorHAnsi"/>
            <w:sz w:val="28"/>
            <w:szCs w:val="28"/>
            <w:shd w:fill="FFFFFF" w:val="clear"/>
            <w:lang w:val="ru-RU"/>
          </w:rPr>
          <w:t>://</w:t>
        </w:r>
        <w:r>
          <w:rPr>
            <w:rFonts w:cs="Calibri" w:ascii="Times New Roman" w:hAnsi="Times New Roman" w:cstheme="minorHAnsi"/>
            <w:sz w:val="28"/>
            <w:szCs w:val="28"/>
            <w:shd w:fill="FFFFFF" w:val="clear"/>
          </w:rPr>
          <w:t>instytutpolski</w:t>
        </w:r>
        <w:r>
          <w:rPr>
            <w:rFonts w:cs="Calibri" w:ascii="Times New Roman" w:hAnsi="Times New Roman" w:cstheme="minorHAnsi"/>
            <w:sz w:val="28"/>
            <w:szCs w:val="28"/>
            <w:shd w:fill="FFFFFF" w:val="clear"/>
            <w:lang w:val="ru-RU"/>
          </w:rPr>
          <w:t>.</w:t>
        </w:r>
        <w:r>
          <w:rPr>
            <w:rFonts w:cs="Calibri" w:ascii="Times New Roman" w:hAnsi="Times New Roman" w:cstheme="minorHAnsi"/>
            <w:sz w:val="28"/>
            <w:szCs w:val="28"/>
            <w:shd w:fill="FFFFFF" w:val="clear"/>
          </w:rPr>
          <w:t>pl</w:t>
        </w:r>
        <w:r>
          <w:rPr>
            <w:rFonts w:cs="Calibri" w:ascii="Times New Roman" w:hAnsi="Times New Roman" w:cstheme="minorHAnsi"/>
            <w:sz w:val="28"/>
            <w:szCs w:val="28"/>
            <w:shd w:fill="FFFFFF" w:val="clear"/>
            <w:lang w:val="ru-RU"/>
          </w:rPr>
          <w:t>/</w:t>
        </w:r>
        <w:r>
          <w:rPr>
            <w:rFonts w:cs="Calibri" w:ascii="Times New Roman" w:hAnsi="Times New Roman" w:cstheme="minorHAnsi"/>
            <w:sz w:val="28"/>
            <w:szCs w:val="28"/>
            <w:shd w:fill="FFFFFF" w:val="clear"/>
          </w:rPr>
          <w:t>kyiv</w:t>
        </w:r>
        <w:r>
          <w:rPr>
            <w:rFonts w:cs="Calibri" w:ascii="Times New Roman" w:hAnsi="Times New Roman" w:cstheme="minorHAnsi"/>
            <w:sz w:val="28"/>
            <w:szCs w:val="28"/>
            <w:shd w:fill="FFFFFF" w:val="clear"/>
            <w:lang w:val="ru-RU"/>
          </w:rPr>
          <w:t>/</w:t>
        </w:r>
      </w:hyperlink>
      <w:r>
        <w:rPr>
          <w:rFonts w:cs="Times New Roman" w:ascii="Times New Roman" w:hAnsi="Times New Roman"/>
          <w:sz w:val="28"/>
          <w:szCs w:val="28"/>
          <w:lang w:val="uk-UA"/>
        </w:rPr>
        <w:t xml:space="preserve">. Зміни або уточнення організаційного характеру буде опубліковано на вищезгаданому сайті. Проєкт стартує 15 лютого 2022 р. з оголошення конкурсу. Конкурсні матеріали слід надсилати у формі лінку на адресу: </w:t>
      </w:r>
      <w:hyperlink r:id="rId3" w:tgtFrame="_blank">
        <w:r>
          <w:rPr>
            <w:rFonts w:cs="Calibri" w:ascii="Times New Roman" w:hAnsi="Times New Roman" w:cstheme="minorHAnsi"/>
            <w:color w:val="000000"/>
            <w:sz w:val="28"/>
            <w:szCs w:val="28"/>
          </w:rPr>
          <w:t>konkursrecytatorski</w:t>
        </w:r>
        <w:r>
          <w:rPr>
            <w:rFonts w:cs="Calibri" w:ascii="Times New Roman" w:hAnsi="Times New Roman" w:cstheme="minorHAnsi"/>
            <w:color w:val="000000"/>
            <w:sz w:val="28"/>
            <w:szCs w:val="28"/>
            <w:lang w:val="ru-RU"/>
          </w:rPr>
          <w:t>2022@</w:t>
        </w:r>
        <w:r>
          <w:rPr>
            <w:rFonts w:cs="Calibri" w:ascii="Times New Roman" w:hAnsi="Times New Roman" w:cstheme="minorHAnsi"/>
            <w:color w:val="000000"/>
            <w:sz w:val="28"/>
            <w:szCs w:val="28"/>
          </w:rPr>
          <w:t>gmail</w:t>
        </w:r>
        <w:r>
          <w:rPr>
            <w:rFonts w:cs="Calibri" w:ascii="Times New Roman" w:hAnsi="Times New Roman" w:cstheme="minorHAnsi"/>
            <w:color w:val="000000"/>
            <w:sz w:val="28"/>
            <w:szCs w:val="28"/>
            <w:lang w:val="ru-RU"/>
          </w:rPr>
          <w:t>.</w:t>
        </w:r>
        <w:r>
          <w:rPr>
            <w:rFonts w:cs="Calibri" w:ascii="Times New Roman" w:hAnsi="Times New Roman" w:cstheme="minorHAnsi"/>
            <w:color w:val="000000"/>
            <w:sz w:val="28"/>
            <w:szCs w:val="28"/>
          </w:rPr>
          <w:t>com</w:t>
        </w:r>
      </w:hyperlink>
      <w:r>
        <w:rPr>
          <w:rFonts w:cs="Calibri" w:ascii="Times New Roman" w:hAnsi="Times New Roman" w:cstheme="minorHAnsi"/>
          <w:color w:val="000000"/>
          <w:sz w:val="28"/>
          <w:szCs w:val="28"/>
          <w:lang w:val="uk-UA"/>
        </w:rPr>
        <w:t xml:space="preserve"> </w:t>
      </w:r>
    </w:p>
    <w:p>
      <w:pPr>
        <w:pStyle w:val="Normal"/>
        <w:ind w:left="1416"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sz w:val="28"/>
          <w:szCs w:val="28"/>
        </w:rPr>
      </w:pPr>
      <w:r>
        <w:rPr>
          <w:rFonts w:cs="Times New Roman" w:ascii="Times New Roman" w:hAnsi="Times New Roman"/>
          <w:sz w:val="28"/>
          <w:szCs w:val="28"/>
          <w:lang w:val="uk-UA"/>
        </w:rPr>
        <w:t>§2 Мета конкурсу:</w:t>
      </w:r>
    </w:p>
    <w:p>
      <w:pPr>
        <w:pStyle w:val="Normal"/>
        <w:jc w:val="both"/>
        <w:rPr>
          <w:rFonts w:ascii="Times New Roman" w:hAnsi="Times New Roman"/>
          <w:sz w:val="28"/>
          <w:szCs w:val="28"/>
        </w:rPr>
      </w:pPr>
      <w:r>
        <w:rPr>
          <w:rFonts w:cs="Times New Roman" w:ascii="Times New Roman" w:hAnsi="Times New Roman"/>
          <w:sz w:val="28"/>
          <w:szCs w:val="28"/>
          <w:lang w:val="uk-UA"/>
        </w:rPr>
        <w:t>1. Відзначення зародження польського Романтизму, зокрема 200-річчя створення «Балади і романсів» Адама Міцкевича.</w:t>
      </w:r>
    </w:p>
    <w:p>
      <w:pPr>
        <w:pStyle w:val="Normal"/>
        <w:jc w:val="both"/>
        <w:rPr>
          <w:rFonts w:ascii="Times New Roman" w:hAnsi="Times New Roman"/>
          <w:sz w:val="28"/>
          <w:szCs w:val="28"/>
        </w:rPr>
      </w:pPr>
      <w:r>
        <w:rPr>
          <w:rFonts w:cs="Times New Roman" w:ascii="Times New Roman" w:hAnsi="Times New Roman"/>
          <w:sz w:val="28"/>
          <w:szCs w:val="28"/>
          <w:lang w:val="uk-UA"/>
        </w:rPr>
        <w:t>2. Популяризація постаті та вибраних творів поета серед молодої української аудиторії та її вчителів.</w:t>
      </w:r>
    </w:p>
    <w:p>
      <w:pPr>
        <w:pStyle w:val="Normal"/>
        <w:jc w:val="both"/>
        <w:rPr>
          <w:rFonts w:ascii="Times New Roman" w:hAnsi="Times New Roman"/>
          <w:sz w:val="28"/>
          <w:szCs w:val="28"/>
        </w:rPr>
      </w:pPr>
      <w:r>
        <w:rPr>
          <w:rFonts w:cs="Times New Roman" w:ascii="Times New Roman" w:hAnsi="Times New Roman"/>
          <w:sz w:val="28"/>
          <w:szCs w:val="28"/>
          <w:lang w:val="uk-UA"/>
        </w:rPr>
        <w:t>3. Зацікавлення українських вчителів та їхніх учнів генезою «Балади і романсів» та інших текстів поета за допомогою поширення серед учасників цікавих коментарів експертів з цієї теми.</w:t>
      </w:r>
    </w:p>
    <w:p>
      <w:pPr>
        <w:pStyle w:val="Normal"/>
        <w:jc w:val="both"/>
        <w:rPr>
          <w:rFonts w:ascii="Times New Roman" w:hAnsi="Times New Roman"/>
          <w:sz w:val="28"/>
          <w:szCs w:val="28"/>
        </w:rPr>
      </w:pPr>
      <w:r>
        <w:rPr>
          <w:rFonts w:cs="Times New Roman" w:ascii="Times New Roman" w:hAnsi="Times New Roman"/>
          <w:sz w:val="28"/>
          <w:szCs w:val="28"/>
          <w:lang w:val="uk-UA"/>
        </w:rPr>
        <w:t>4. Пропагування творчості поета в Україні.</w:t>
      </w:r>
    </w:p>
    <w:p>
      <w:pPr>
        <w:pStyle w:val="Normal"/>
        <w:jc w:val="both"/>
        <w:rPr>
          <w:rFonts w:ascii="Times New Roman" w:hAnsi="Times New Roman"/>
          <w:sz w:val="28"/>
          <w:szCs w:val="28"/>
        </w:rPr>
      </w:pPr>
      <w:r>
        <w:rPr>
          <w:rFonts w:cs="Times New Roman" w:ascii="Times New Roman" w:hAnsi="Times New Roman"/>
          <w:sz w:val="28"/>
          <w:szCs w:val="28"/>
          <w:lang w:val="uk-UA"/>
        </w:rPr>
        <w:t>5. Заохочення молоді до творчої діяльності.</w:t>
      </w:r>
    </w:p>
    <w:p>
      <w:pPr>
        <w:pStyle w:val="Normal"/>
        <w:jc w:val="both"/>
        <w:rPr>
          <w:rFonts w:ascii="Times New Roman" w:hAnsi="Times New Roman"/>
          <w:sz w:val="28"/>
          <w:szCs w:val="28"/>
        </w:rPr>
      </w:pPr>
      <w:r>
        <w:rPr>
          <w:rFonts w:cs="Times New Roman" w:ascii="Times New Roman" w:hAnsi="Times New Roman"/>
          <w:bCs/>
          <w:color w:val="202122"/>
          <w:sz w:val="28"/>
          <w:szCs w:val="28"/>
          <w:shd w:fill="FFFFFF" w:val="clear"/>
          <w:lang w:val="uk-UA"/>
        </w:rPr>
        <w:t>6. Загострення чуйності до поетичного слова.</w:t>
      </w:r>
    </w:p>
    <w:p>
      <w:pPr>
        <w:pStyle w:val="Normal"/>
        <w:jc w:val="both"/>
        <w:rPr>
          <w:rFonts w:ascii="Times New Roman" w:hAnsi="Times New Roman"/>
          <w:sz w:val="28"/>
          <w:szCs w:val="28"/>
        </w:rPr>
      </w:pPr>
      <w:r>
        <w:rPr>
          <w:rFonts w:cs="Times New Roman" w:ascii="Times New Roman" w:hAnsi="Times New Roman"/>
          <w:bCs/>
          <w:color w:val="202122"/>
          <w:sz w:val="28"/>
          <w:szCs w:val="28"/>
          <w:shd w:fill="FFFFFF" w:val="clear"/>
          <w:lang w:val="uk-UA"/>
        </w:rPr>
        <w:t>7. Виявлення та розвиток художніх та мовних талантів серед учасників конкурсу.</w:t>
      </w:r>
    </w:p>
    <w:p>
      <w:pPr>
        <w:pStyle w:val="Normal"/>
        <w:jc w:val="both"/>
        <w:rPr>
          <w:rFonts w:ascii="Times New Roman" w:hAnsi="Times New Roman"/>
          <w:sz w:val="28"/>
          <w:szCs w:val="28"/>
        </w:rPr>
      </w:pPr>
      <w:r>
        <w:rPr>
          <w:rFonts w:cs="Times New Roman" w:ascii="Times New Roman" w:hAnsi="Times New Roman"/>
          <w:bCs/>
          <w:color w:val="202122"/>
          <w:sz w:val="28"/>
          <w:szCs w:val="28"/>
          <w:shd w:fill="FFFFFF" w:val="clear"/>
          <w:lang w:val="uk-UA"/>
        </w:rPr>
        <w:t>8. Спонукання до роздумів над творами романтичної літератури в оцінці сучасного читача.</w:t>
      </w:r>
    </w:p>
    <w:p>
      <w:pPr>
        <w:pStyle w:val="Normal"/>
        <w:jc w:val="both"/>
        <w:rPr>
          <w:rFonts w:ascii="Times New Roman" w:hAnsi="Times New Roman"/>
          <w:sz w:val="28"/>
          <w:szCs w:val="28"/>
        </w:rPr>
      </w:pPr>
      <w:r>
        <w:rPr>
          <w:rFonts w:cs="Times New Roman" w:ascii="Times New Roman" w:hAnsi="Times New Roman"/>
          <w:bCs/>
          <w:color w:val="202122"/>
          <w:sz w:val="28"/>
          <w:szCs w:val="28"/>
          <w:shd w:fill="FFFFFF" w:val="clear"/>
          <w:lang w:val="uk-UA"/>
        </w:rPr>
        <w:t>9. Удосконалення навичок декламації серед учасників.</w:t>
      </w:r>
    </w:p>
    <w:p>
      <w:pPr>
        <w:pStyle w:val="Normal"/>
        <w:jc w:val="both"/>
        <w:rPr>
          <w:rFonts w:ascii="Times New Roman" w:hAnsi="Times New Roman"/>
          <w:sz w:val="28"/>
          <w:szCs w:val="28"/>
        </w:rPr>
      </w:pPr>
      <w:r>
        <w:rPr>
          <w:rFonts w:cs="Times New Roman" w:ascii="Times New Roman" w:hAnsi="Times New Roman"/>
          <w:bCs/>
          <w:color w:val="202122"/>
          <w:sz w:val="28"/>
          <w:szCs w:val="28"/>
          <w:shd w:fill="FFFFFF" w:val="clear"/>
          <w:lang w:val="uk-UA"/>
        </w:rPr>
        <w:t>10. Створення дружньої, неконкурентної атмосфери під час реалізації всього проєкту.</w:t>
      </w:r>
    </w:p>
    <w:p>
      <w:pPr>
        <w:pStyle w:val="Normal"/>
        <w:jc w:val="both"/>
        <w:rPr>
          <w:rFonts w:ascii="Times New Roman" w:hAnsi="Times New Roman" w:cs="Times New Roman"/>
          <w:bCs/>
          <w:color w:val="202122"/>
          <w:sz w:val="28"/>
          <w:szCs w:val="28"/>
          <w:shd w:fill="FFFFFF" w:val="clear"/>
          <w:lang w:val="uk-UA"/>
        </w:rPr>
      </w:pPr>
      <w:r>
        <w:rPr>
          <w:rFonts w:cs="Times New Roman" w:ascii="Times New Roman" w:hAnsi="Times New Roman"/>
          <w:bCs/>
          <w:color w:val="202122"/>
          <w:sz w:val="28"/>
          <w:szCs w:val="28"/>
          <w:shd w:fill="FFFFFF" w:val="clear"/>
          <w:lang w:val="uk-UA"/>
        </w:rPr>
      </w:r>
    </w:p>
    <w:p>
      <w:pPr>
        <w:pStyle w:val="Normal"/>
        <w:jc w:val="both"/>
        <w:rPr>
          <w:rFonts w:ascii="Times New Roman" w:hAnsi="Times New Roman"/>
          <w:sz w:val="28"/>
          <w:szCs w:val="28"/>
        </w:rPr>
      </w:pPr>
      <w:r>
        <w:rPr>
          <w:rFonts w:cs="Times New Roman" w:ascii="Times New Roman" w:hAnsi="Times New Roman"/>
          <w:bCs/>
          <w:color w:val="202122"/>
          <w:sz w:val="28"/>
          <w:szCs w:val="28"/>
          <w:shd w:fill="FFFFFF" w:val="clear"/>
          <w:lang w:val="uk-UA"/>
        </w:rPr>
        <w:t>§3 Правила та проведення конкурсу</w:t>
      </w:r>
    </w:p>
    <w:p>
      <w:pPr>
        <w:pStyle w:val="Normal"/>
        <w:jc w:val="both"/>
        <w:rPr>
          <w:rFonts w:ascii="Times New Roman" w:hAnsi="Times New Roman"/>
          <w:sz w:val="28"/>
          <w:szCs w:val="28"/>
        </w:rPr>
      </w:pPr>
      <w:r>
        <w:rPr>
          <w:rFonts w:cs="Times New Roman" w:ascii="Times New Roman" w:hAnsi="Times New Roman"/>
          <w:bCs/>
          <w:color w:val="202122"/>
          <w:sz w:val="28"/>
          <w:szCs w:val="28"/>
          <w:shd w:fill="FFFFFF" w:val="clear"/>
          <w:lang w:val="uk-UA"/>
        </w:rPr>
        <w:t>1. Конкурс декламації розрахований на школи України з вивченням польської мови як іноземної.</w:t>
      </w:r>
    </w:p>
    <w:p>
      <w:pPr>
        <w:pStyle w:val="Normal"/>
        <w:jc w:val="both"/>
        <w:rPr>
          <w:rFonts w:ascii="Times New Roman" w:hAnsi="Times New Roman"/>
          <w:sz w:val="28"/>
          <w:szCs w:val="28"/>
        </w:rPr>
      </w:pPr>
      <w:r>
        <w:rPr>
          <w:rFonts w:cs="Times New Roman" w:ascii="Times New Roman" w:hAnsi="Times New Roman"/>
          <w:bCs/>
          <w:color w:val="202122"/>
          <w:sz w:val="28"/>
          <w:szCs w:val="28"/>
          <w:shd w:fill="FFFFFF" w:val="clear"/>
          <w:lang w:val="uk-UA"/>
        </w:rPr>
        <w:t>2. Вікова категорія учасників: 14-18 років.</w:t>
      </w:r>
    </w:p>
    <w:p>
      <w:pPr>
        <w:pStyle w:val="Normal"/>
        <w:jc w:val="both"/>
        <w:rPr>
          <w:rFonts w:ascii="Times New Roman" w:hAnsi="Times New Roman"/>
          <w:sz w:val="28"/>
          <w:szCs w:val="28"/>
        </w:rPr>
      </w:pPr>
      <w:r>
        <w:rPr>
          <w:rFonts w:cs="Times New Roman" w:ascii="Times New Roman" w:hAnsi="Times New Roman"/>
          <w:bCs/>
          <w:color w:val="202122"/>
          <w:sz w:val="28"/>
          <w:szCs w:val="28"/>
          <w:shd w:fill="FFFFFF" w:val="clear"/>
          <w:lang w:val="uk-UA"/>
        </w:rPr>
        <w:t>3. Допускається форма театру одного актора, елементи сценічного руху, костюми, одночасне виконання кількох ролей.</w:t>
      </w:r>
    </w:p>
    <w:p>
      <w:pPr>
        <w:pStyle w:val="Normal"/>
        <w:jc w:val="both"/>
        <w:rPr>
          <w:rFonts w:ascii="Times New Roman" w:hAnsi="Times New Roman"/>
          <w:sz w:val="28"/>
          <w:szCs w:val="28"/>
        </w:rPr>
      </w:pPr>
      <w:r>
        <w:rPr>
          <w:rFonts w:cs="Times New Roman" w:ascii="Times New Roman" w:hAnsi="Times New Roman"/>
          <w:bCs/>
          <w:color w:val="202122"/>
          <w:sz w:val="28"/>
          <w:szCs w:val="28"/>
          <w:shd w:fill="FFFFFF" w:val="clear"/>
          <w:lang w:val="uk-UA"/>
        </w:rPr>
        <w:t>4. Учні декламуватимуть один обраний твір поета українською або польською  з конкурсного списку:</w:t>
      </w:r>
    </w:p>
    <w:p>
      <w:pPr>
        <w:pStyle w:val="ListParagraph"/>
        <w:ind w:left="405" w:hanging="0"/>
        <w:jc w:val="both"/>
        <w:rPr>
          <w:rFonts w:ascii="Times New Roman" w:hAnsi="Times New Roman"/>
          <w:sz w:val="28"/>
          <w:szCs w:val="28"/>
        </w:rPr>
      </w:pPr>
      <w:r>
        <w:rPr>
          <w:rFonts w:cs="Times New Roman" w:ascii="Times New Roman" w:hAnsi="Times New Roman"/>
          <w:sz w:val="28"/>
          <w:szCs w:val="28"/>
          <w:lang w:val="uk-UA"/>
        </w:rPr>
        <w:t>(а) Świteź/Світязь</w:t>
      </w:r>
    </w:p>
    <w:p>
      <w:pPr>
        <w:pStyle w:val="ListParagraph"/>
        <w:ind w:left="405" w:hanging="0"/>
        <w:jc w:val="both"/>
        <w:rPr>
          <w:rFonts w:ascii="Times New Roman" w:hAnsi="Times New Roman"/>
          <w:sz w:val="28"/>
          <w:szCs w:val="28"/>
        </w:rPr>
      </w:pPr>
      <w:r>
        <w:rPr>
          <w:rFonts w:cs="Times New Roman" w:ascii="Times New Roman" w:hAnsi="Times New Roman"/>
          <w:sz w:val="28"/>
          <w:szCs w:val="28"/>
          <w:lang w:val="uk-UA"/>
        </w:rPr>
        <w:t>(б) Świtezianka/Світязянка</w:t>
      </w:r>
    </w:p>
    <w:p>
      <w:pPr>
        <w:pStyle w:val="ListParagraph"/>
        <w:ind w:left="405" w:hanging="0"/>
        <w:jc w:val="both"/>
        <w:rPr>
          <w:rFonts w:ascii="Times New Roman" w:hAnsi="Times New Roman"/>
          <w:sz w:val="28"/>
          <w:szCs w:val="28"/>
        </w:rPr>
      </w:pPr>
      <w:r>
        <w:rPr>
          <w:rFonts w:cs="Times New Roman" w:ascii="Times New Roman" w:hAnsi="Times New Roman"/>
          <w:sz w:val="28"/>
          <w:szCs w:val="28"/>
          <w:lang w:val="uk-UA"/>
        </w:rPr>
        <w:t>(в) Pani Twardowska/Пані Твардовська</w:t>
      </w:r>
    </w:p>
    <w:p>
      <w:pPr>
        <w:pStyle w:val="Normal"/>
        <w:jc w:val="both"/>
        <w:rPr>
          <w:rFonts w:ascii="Times New Roman" w:hAnsi="Times New Roman"/>
          <w:sz w:val="28"/>
          <w:szCs w:val="28"/>
        </w:rPr>
      </w:pPr>
      <w:r>
        <w:rPr>
          <w:rFonts w:cs="Times New Roman" w:ascii="Times New Roman" w:hAnsi="Times New Roman"/>
          <w:bCs/>
          <w:color w:val="202122"/>
          <w:sz w:val="28"/>
          <w:szCs w:val="28"/>
          <w:shd w:fill="FFFFFF" w:val="clear"/>
          <w:lang w:val="uk-UA"/>
        </w:rPr>
        <w:t>та</w:t>
      </w:r>
    </w:p>
    <w:p>
      <w:pPr>
        <w:pStyle w:val="Normal"/>
        <w:jc w:val="both"/>
        <w:rPr/>
      </w:pPr>
      <w:r>
        <w:rPr>
          <w:rFonts w:cs="Times New Roman" w:ascii="Times New Roman" w:hAnsi="Times New Roman"/>
          <w:bCs/>
          <w:color w:val="202122"/>
          <w:sz w:val="28"/>
          <w:szCs w:val="28"/>
          <w:shd w:fill="FFFFFF" w:val="clear"/>
          <w:lang w:val="uk-UA"/>
        </w:rPr>
        <w:t xml:space="preserve">      </w:t>
      </w:r>
      <w:r>
        <w:rPr>
          <w:rFonts w:cs="Times New Roman" w:ascii="Times New Roman" w:hAnsi="Times New Roman"/>
          <w:bCs/>
          <w:color w:val="202122"/>
          <w:sz w:val="28"/>
          <w:szCs w:val="28"/>
          <w:shd w:fill="FFFFFF" w:val="clear"/>
          <w:lang w:val="uk-UA"/>
        </w:rPr>
        <w:t xml:space="preserve">(г) </w:t>
      </w:r>
      <w:r>
        <w:rPr>
          <w:rStyle w:val="Style15"/>
          <w:rFonts w:cs="Arial" w:ascii="Times New Roman" w:hAnsi="Times New Roman"/>
          <w:bCs/>
          <w:i w:val="false"/>
          <w:iCs w:val="false"/>
          <w:sz w:val="28"/>
          <w:szCs w:val="28"/>
          <w:shd w:fill="FFFFFF" w:val="clear"/>
          <w:lang w:val="uk-UA"/>
        </w:rPr>
        <w:t>Ś</w:t>
      </w:r>
      <w:r>
        <w:rPr>
          <w:rStyle w:val="Style15"/>
          <w:rFonts w:cs="Arial" w:ascii="Times New Roman" w:hAnsi="Times New Roman"/>
          <w:bCs/>
          <w:i w:val="false"/>
          <w:iCs w:val="false"/>
          <w:sz w:val="28"/>
          <w:szCs w:val="28"/>
          <w:shd w:fill="FFFFFF" w:val="clear"/>
        </w:rPr>
        <w:t>mier</w:t>
      </w:r>
      <w:r>
        <w:rPr>
          <w:rStyle w:val="Style15"/>
          <w:rFonts w:cs="Arial" w:ascii="Times New Roman" w:hAnsi="Times New Roman"/>
          <w:bCs/>
          <w:i w:val="false"/>
          <w:iCs w:val="false"/>
          <w:sz w:val="28"/>
          <w:szCs w:val="28"/>
          <w:shd w:fill="FFFFFF" w:val="clear"/>
          <w:lang w:val="uk-UA"/>
        </w:rPr>
        <w:t xml:space="preserve">ć </w:t>
      </w:r>
      <w:r>
        <w:rPr>
          <w:rStyle w:val="Style15"/>
          <w:rFonts w:cs="Arial" w:ascii="Times New Roman" w:hAnsi="Times New Roman"/>
          <w:bCs/>
          <w:i w:val="false"/>
          <w:iCs w:val="false"/>
          <w:sz w:val="28"/>
          <w:szCs w:val="28"/>
          <w:shd w:fill="FFFFFF" w:val="clear"/>
        </w:rPr>
        <w:t>Pu</w:t>
      </w:r>
      <w:r>
        <w:rPr>
          <w:rStyle w:val="Style15"/>
          <w:rFonts w:cs="Arial" w:ascii="Times New Roman" w:hAnsi="Times New Roman"/>
          <w:bCs/>
          <w:i w:val="false"/>
          <w:iCs w:val="false"/>
          <w:sz w:val="28"/>
          <w:szCs w:val="28"/>
          <w:shd w:fill="FFFFFF" w:val="clear"/>
          <w:lang w:val="uk-UA"/>
        </w:rPr>
        <w:t>ł</w:t>
      </w:r>
      <w:r>
        <w:rPr>
          <w:rStyle w:val="Style15"/>
          <w:rFonts w:cs="Arial" w:ascii="Times New Roman" w:hAnsi="Times New Roman"/>
          <w:bCs/>
          <w:i w:val="false"/>
          <w:iCs w:val="false"/>
          <w:sz w:val="28"/>
          <w:szCs w:val="28"/>
          <w:shd w:fill="FFFFFF" w:val="clear"/>
        </w:rPr>
        <w:t>kownika</w:t>
      </w:r>
      <w:r>
        <w:rPr>
          <w:rStyle w:val="Style15"/>
          <w:rFonts w:cs="Arial" w:ascii="Times New Roman" w:hAnsi="Times New Roman"/>
          <w:bCs/>
          <w:sz w:val="28"/>
          <w:szCs w:val="28"/>
          <w:shd w:fill="FFFFFF" w:val="clear"/>
          <w:lang w:val="uk-UA"/>
        </w:rPr>
        <w:t>/</w:t>
      </w:r>
      <w:r>
        <w:rPr>
          <w:rFonts w:cs="Times New Roman" w:ascii="Times New Roman" w:hAnsi="Times New Roman"/>
          <w:bCs/>
          <w:color w:val="202122"/>
          <w:sz w:val="28"/>
          <w:szCs w:val="28"/>
          <w:shd w:fill="FFFFFF" w:val="clear"/>
          <w:lang w:val="uk-UA"/>
        </w:rPr>
        <w:t>Смерть полковника</w:t>
      </w:r>
    </w:p>
    <w:p>
      <w:pPr>
        <w:pStyle w:val="Normal"/>
        <w:jc w:val="both"/>
        <w:rPr>
          <w:rFonts w:ascii="Times New Roman" w:hAnsi="Times New Roman"/>
          <w:sz w:val="28"/>
          <w:szCs w:val="28"/>
        </w:rPr>
      </w:pPr>
      <w:r>
        <w:rPr>
          <w:rFonts w:cs="Times New Roman" w:ascii="Times New Roman" w:hAnsi="Times New Roman"/>
          <w:bCs/>
          <w:color w:val="202122"/>
          <w:sz w:val="28"/>
          <w:szCs w:val="28"/>
          <w:shd w:fill="FFFFFF" w:val="clear"/>
          <w:lang w:val="uk-UA"/>
        </w:rPr>
        <w:t xml:space="preserve">      </w:t>
      </w:r>
      <w:r>
        <w:rPr>
          <w:rFonts w:cs="Times New Roman" w:ascii="Times New Roman" w:hAnsi="Times New Roman"/>
          <w:bCs/>
          <w:color w:val="202122"/>
          <w:sz w:val="28"/>
          <w:szCs w:val="28"/>
          <w:shd w:fill="FFFFFF" w:val="clear"/>
          <w:lang w:val="uk-UA"/>
        </w:rPr>
        <w:t xml:space="preserve">(ґ) </w:t>
      </w:r>
      <w:r>
        <w:rPr>
          <w:rFonts w:cs="Times New Roman" w:ascii="Times New Roman" w:hAnsi="Times New Roman"/>
          <w:bCs/>
          <w:color w:val="202122"/>
          <w:sz w:val="28"/>
          <w:szCs w:val="28"/>
          <w:shd w:fill="FFFFFF" w:val="clear"/>
        </w:rPr>
        <w:t>Reduta</w:t>
      </w:r>
      <w:r>
        <w:rPr>
          <w:rFonts w:cs="Times New Roman" w:ascii="Times New Roman" w:hAnsi="Times New Roman"/>
          <w:bCs/>
          <w:color w:val="202122"/>
          <w:sz w:val="28"/>
          <w:szCs w:val="28"/>
          <w:shd w:fill="FFFFFF" w:val="clear"/>
          <w:lang w:val="uk-UA"/>
        </w:rPr>
        <w:t xml:space="preserve"> </w:t>
      </w:r>
      <w:r>
        <w:rPr>
          <w:rFonts w:cs="Times New Roman" w:ascii="Times New Roman" w:hAnsi="Times New Roman"/>
          <w:bCs/>
          <w:color w:val="202122"/>
          <w:sz w:val="28"/>
          <w:szCs w:val="28"/>
          <w:shd w:fill="FFFFFF" w:val="clear"/>
        </w:rPr>
        <w:t>Ordona</w:t>
      </w:r>
      <w:r>
        <w:rPr>
          <w:rFonts w:cs="Times New Roman" w:ascii="Times New Roman" w:hAnsi="Times New Roman"/>
          <w:bCs/>
          <w:color w:val="202122"/>
          <w:sz w:val="28"/>
          <w:szCs w:val="28"/>
          <w:shd w:fill="FFFFFF" w:val="clear"/>
          <w:lang w:val="uk-UA"/>
        </w:rPr>
        <w:t>/Редут Ордона (фрагмент)</w:t>
      </w:r>
    </w:p>
    <w:p>
      <w:pPr>
        <w:pStyle w:val="Normal"/>
        <w:jc w:val="both"/>
        <w:rPr>
          <w:rFonts w:ascii="Times New Roman" w:hAnsi="Times New Roman"/>
          <w:sz w:val="28"/>
          <w:szCs w:val="28"/>
        </w:rPr>
      </w:pPr>
      <w:r>
        <w:rPr>
          <w:rFonts w:cs="Times New Roman" w:ascii="Times New Roman" w:hAnsi="Times New Roman"/>
          <w:sz w:val="28"/>
          <w:szCs w:val="28"/>
          <w:lang w:val="uk-UA"/>
        </w:rPr>
        <w:t>Конкурс має три етапи. Перший – у школі: вчитель проводить підготовку згідно з власним стилем роботи. Під час підготовки вчитель робить репортаж, який додається до матеріалів конкурсу. Він не буде предметом конкурсу, але вибрані, особливо цікаві репортажі будуть продемонстровані під час підсумкового поетичного вечора. Протягом першого етапу вчитель визначає максимум 3 найкращих учасників для другого етапу. Другий етап розпочнеться з надсилання лінків записів на адресу організатора до 15 квітня 2022 р. разом із протоколом засідання шкільного журі, яке містить повну інформацію про всіх учасників конкурсу, не тільки переможців (ім’я, прізвище, клас, школа).</w:t>
      </w:r>
    </w:p>
    <w:p>
      <w:pPr>
        <w:pStyle w:val="Normal"/>
        <w:jc w:val="both"/>
        <w:rPr>
          <w:rFonts w:ascii="Times New Roman" w:hAnsi="Times New Roman"/>
          <w:sz w:val="28"/>
          <w:szCs w:val="28"/>
        </w:rPr>
      </w:pPr>
      <w:r>
        <w:rPr>
          <w:rFonts w:cs="Times New Roman" w:ascii="Times New Roman" w:hAnsi="Times New Roman"/>
          <w:sz w:val="28"/>
          <w:szCs w:val="28"/>
          <w:lang w:val="uk-UA"/>
        </w:rPr>
        <w:t xml:space="preserve">5. </w:t>
      </w:r>
      <w:r>
        <w:rPr>
          <w:rFonts w:cs="Times New Roman" w:ascii="Times New Roman" w:hAnsi="Times New Roman"/>
          <w:sz w:val="28"/>
          <w:szCs w:val="28"/>
          <w:shd w:fill="auto" w:val="clear"/>
          <w:lang w:val="uk-UA"/>
        </w:rPr>
        <w:t xml:space="preserve">Для оцінки записів учнів </w:t>
      </w:r>
      <w:r>
        <w:rPr>
          <w:rFonts w:cs="Times New Roman" w:ascii="Times New Roman" w:hAnsi="Times New Roman"/>
          <w:sz w:val="28"/>
          <w:szCs w:val="28"/>
          <w:lang w:val="uk-UA"/>
        </w:rPr>
        <w:t>буде призначено журі у складі кількох членів, яке обере найкращих декламаторів, присуджуючи 1, 2,</w:t>
      </w:r>
      <w:bookmarkStart w:id="0" w:name="_GoBack"/>
      <w:bookmarkEnd w:id="0"/>
      <w:r>
        <w:rPr>
          <w:rFonts w:cs="Times New Roman" w:ascii="Times New Roman" w:hAnsi="Times New Roman"/>
          <w:sz w:val="28"/>
          <w:szCs w:val="28"/>
          <w:lang w:val="uk-UA"/>
        </w:rPr>
        <w:t xml:space="preserve"> 3, 4 і 5 місце у двох категоріях: виступ українською та виступ польською. </w:t>
      </w:r>
    </w:p>
    <w:p>
      <w:pPr>
        <w:pStyle w:val="Normal"/>
        <w:jc w:val="both"/>
        <w:rPr>
          <w:rFonts w:ascii="Times New Roman" w:hAnsi="Times New Roman"/>
          <w:sz w:val="28"/>
          <w:szCs w:val="28"/>
        </w:rPr>
      </w:pPr>
      <w:r>
        <w:rPr>
          <w:rFonts w:cs="Times New Roman" w:ascii="Times New Roman" w:hAnsi="Times New Roman"/>
          <w:sz w:val="28"/>
          <w:szCs w:val="28"/>
          <w:lang w:val="uk-UA"/>
        </w:rPr>
        <w:t xml:space="preserve">6. Третій етап конкурсу: великий фінал, зустріч нагороджених декламаторів із глядачами. </w:t>
      </w:r>
    </w:p>
    <w:p>
      <w:pPr>
        <w:pStyle w:val="ListParagraph"/>
        <w:ind w:left="405" w:hanging="0"/>
        <w:jc w:val="both"/>
        <w:rPr>
          <w:rFonts w:ascii="Times New Roman" w:hAnsi="Times New Roman" w:cs="Times New Roman"/>
          <w:color w:val="FF0000"/>
          <w:sz w:val="28"/>
          <w:szCs w:val="28"/>
          <w:lang w:val="uk-UA"/>
        </w:rPr>
      </w:pPr>
      <w:r>
        <w:rPr>
          <w:rFonts w:cs="Times New Roman" w:ascii="Times New Roman" w:hAnsi="Times New Roman"/>
          <w:color w:val="FF0000"/>
          <w:sz w:val="28"/>
          <w:szCs w:val="28"/>
          <w:lang w:val="uk-UA"/>
        </w:rPr>
      </w:r>
    </w:p>
    <w:p>
      <w:pPr>
        <w:pStyle w:val="Normal"/>
        <w:jc w:val="both"/>
        <w:rPr>
          <w:rFonts w:ascii="Times New Roman" w:hAnsi="Times New Roman"/>
          <w:sz w:val="28"/>
          <w:szCs w:val="28"/>
        </w:rPr>
      </w:pPr>
      <w:r>
        <w:rPr>
          <w:rFonts w:cs="Times New Roman" w:ascii="Times New Roman" w:hAnsi="Times New Roman"/>
          <w:color w:val="000000" w:themeColor="text1"/>
          <w:sz w:val="28"/>
          <w:szCs w:val="28"/>
          <w:lang w:val="uk-UA"/>
        </w:rPr>
        <w:t>§4 Критерії оцінювання</w:t>
      </w:r>
    </w:p>
    <w:p>
      <w:pPr>
        <w:pStyle w:val="Normal"/>
        <w:jc w:val="both"/>
        <w:rPr>
          <w:rFonts w:ascii="Times New Roman" w:hAnsi="Times New Roman"/>
          <w:sz w:val="28"/>
          <w:szCs w:val="28"/>
        </w:rPr>
      </w:pPr>
      <w:r>
        <w:rPr>
          <w:rFonts w:cs="Times New Roman" w:ascii="Times New Roman" w:hAnsi="Times New Roman"/>
          <w:color w:val="000000" w:themeColor="text1"/>
          <w:sz w:val="28"/>
          <w:szCs w:val="28"/>
          <w:lang w:val="uk-UA"/>
        </w:rPr>
        <w:t>Журі оцінюватиме виступи декламаторів за такими критеріями:</w:t>
      </w:r>
    </w:p>
    <w:p>
      <w:pPr>
        <w:pStyle w:val="Normal"/>
        <w:jc w:val="both"/>
        <w:rPr>
          <w:rFonts w:ascii="Times New Roman" w:hAnsi="Times New Roman"/>
          <w:sz w:val="28"/>
          <w:szCs w:val="28"/>
        </w:rPr>
      </w:pPr>
      <w:r>
        <w:rPr>
          <w:rFonts w:cs="Times New Roman" w:ascii="Times New Roman" w:hAnsi="Times New Roman"/>
          <w:color w:val="000000" w:themeColor="text1"/>
          <w:sz w:val="28"/>
          <w:szCs w:val="28"/>
          <w:lang w:val="uk-UA"/>
        </w:rPr>
        <w:t>1. Засвоєння тексту напам’ять.</w:t>
      </w:r>
    </w:p>
    <w:p>
      <w:pPr>
        <w:pStyle w:val="Normal"/>
        <w:jc w:val="both"/>
        <w:rPr>
          <w:rFonts w:ascii="Times New Roman" w:hAnsi="Times New Roman"/>
          <w:sz w:val="28"/>
          <w:szCs w:val="28"/>
        </w:rPr>
      </w:pPr>
      <w:r>
        <w:rPr>
          <w:rFonts w:cs="Times New Roman" w:ascii="Times New Roman" w:hAnsi="Times New Roman"/>
          <w:color w:val="000000" w:themeColor="text1"/>
          <w:sz w:val="28"/>
          <w:szCs w:val="28"/>
          <w:lang w:val="uk-UA"/>
        </w:rPr>
        <w:t>2. Правильність і точність вимови.</w:t>
      </w:r>
    </w:p>
    <w:p>
      <w:pPr>
        <w:pStyle w:val="Normal"/>
        <w:jc w:val="both"/>
        <w:rPr>
          <w:rFonts w:ascii="Times New Roman" w:hAnsi="Times New Roman"/>
          <w:sz w:val="28"/>
          <w:szCs w:val="28"/>
        </w:rPr>
      </w:pPr>
      <w:r>
        <w:rPr>
          <w:rFonts w:cs="Times New Roman" w:ascii="Times New Roman" w:hAnsi="Times New Roman"/>
          <w:color w:val="000000" w:themeColor="text1"/>
          <w:sz w:val="28"/>
          <w:szCs w:val="28"/>
          <w:lang w:val="uk-UA"/>
        </w:rPr>
        <w:t>3. Інтерпретація тексту, ступінь розуміння сенсу твору.</w:t>
      </w:r>
    </w:p>
    <w:p>
      <w:pPr>
        <w:pStyle w:val="Normal"/>
        <w:jc w:val="both"/>
        <w:rPr>
          <w:rFonts w:ascii="Times New Roman" w:hAnsi="Times New Roman"/>
          <w:sz w:val="28"/>
          <w:szCs w:val="28"/>
        </w:rPr>
      </w:pPr>
      <w:r>
        <w:rPr>
          <w:rFonts w:cs="Times New Roman" w:ascii="Times New Roman" w:hAnsi="Times New Roman"/>
          <w:color w:val="000000" w:themeColor="text1"/>
          <w:sz w:val="28"/>
          <w:szCs w:val="28"/>
          <w:lang w:val="uk-UA"/>
        </w:rPr>
        <w:t>4. Декламаторські вміння – ефективне використання голосу: інтонація, модуляція, темп, паузи.</w:t>
      </w:r>
    </w:p>
    <w:p>
      <w:pPr>
        <w:pStyle w:val="Normal"/>
        <w:jc w:val="both"/>
        <w:rPr>
          <w:rFonts w:ascii="Times New Roman" w:hAnsi="Times New Roman"/>
          <w:sz w:val="28"/>
          <w:szCs w:val="28"/>
        </w:rPr>
      </w:pPr>
      <w:r>
        <w:rPr>
          <w:rFonts w:cs="Times New Roman" w:ascii="Times New Roman" w:hAnsi="Times New Roman"/>
          <w:color w:val="000000" w:themeColor="text1"/>
          <w:sz w:val="28"/>
          <w:szCs w:val="28"/>
          <w:lang w:val="uk-UA"/>
        </w:rPr>
        <w:t>5. Використання рухів і жестів.</w:t>
      </w:r>
    </w:p>
    <w:p>
      <w:pPr>
        <w:pStyle w:val="Normal"/>
        <w:jc w:val="both"/>
        <w:rPr>
          <w:rFonts w:ascii="Times New Roman" w:hAnsi="Times New Roman"/>
          <w:sz w:val="28"/>
          <w:szCs w:val="28"/>
        </w:rPr>
      </w:pPr>
      <w:r>
        <w:rPr>
          <w:rFonts w:cs="Times New Roman" w:ascii="Times New Roman" w:hAnsi="Times New Roman"/>
          <w:color w:val="000000" w:themeColor="text1"/>
          <w:sz w:val="28"/>
          <w:szCs w:val="28"/>
          <w:lang w:val="uk-UA"/>
        </w:rPr>
        <w:t>6. Взаємодія декламатора й аудиторії.</w:t>
      </w:r>
    </w:p>
    <w:p>
      <w:pPr>
        <w:pStyle w:val="Normal"/>
        <w:jc w:val="both"/>
        <w:rPr>
          <w:rFonts w:ascii="Times New Roman" w:hAnsi="Times New Roman"/>
          <w:sz w:val="28"/>
          <w:szCs w:val="28"/>
        </w:rPr>
      </w:pPr>
      <w:r>
        <w:rPr>
          <w:rFonts w:cs="Times New Roman" w:ascii="Times New Roman" w:hAnsi="Times New Roman"/>
          <w:color w:val="000000" w:themeColor="text1"/>
          <w:sz w:val="28"/>
          <w:szCs w:val="28"/>
          <w:lang w:val="uk-UA"/>
        </w:rPr>
        <w:t>7. Художнє вираження.</w:t>
      </w:r>
    </w:p>
    <w:p>
      <w:pPr>
        <w:pStyle w:val="Normal"/>
        <w:jc w:val="both"/>
        <w:rPr>
          <w:rFonts w:ascii="Times New Roman" w:hAnsi="Times New Roman"/>
          <w:sz w:val="28"/>
          <w:szCs w:val="28"/>
        </w:rPr>
      </w:pPr>
      <w:r>
        <w:rPr>
          <w:rFonts w:cs="Times New Roman" w:ascii="Times New Roman" w:hAnsi="Times New Roman"/>
          <w:color w:val="000000" w:themeColor="text1"/>
          <w:sz w:val="28"/>
          <w:szCs w:val="28"/>
          <w:lang w:val="uk-UA"/>
        </w:rPr>
        <w:t>8. Знання принципів декламування поетичного тексту.</w:t>
      </w:r>
    </w:p>
    <w:p>
      <w:pPr>
        <w:pStyle w:val="ListParagraph"/>
        <w:ind w:left="405"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sz w:val="28"/>
          <w:szCs w:val="28"/>
        </w:rPr>
      </w:pPr>
      <w:r>
        <w:rPr>
          <w:rFonts w:cs="Times New Roman" w:ascii="Times New Roman" w:hAnsi="Times New Roman"/>
          <w:sz w:val="28"/>
          <w:szCs w:val="28"/>
          <w:lang w:val="uk-UA"/>
        </w:rPr>
        <w:t>§5 Нагороди і подарунки</w:t>
      </w:r>
    </w:p>
    <w:p>
      <w:pPr>
        <w:pStyle w:val="Normal"/>
        <w:jc w:val="both"/>
        <w:rPr>
          <w:rFonts w:ascii="Times New Roman" w:hAnsi="Times New Roman"/>
          <w:sz w:val="28"/>
          <w:szCs w:val="28"/>
        </w:rPr>
      </w:pPr>
      <w:r>
        <w:rPr>
          <w:rFonts w:cs="Times New Roman" w:ascii="Times New Roman" w:hAnsi="Times New Roman"/>
          <w:sz w:val="28"/>
          <w:szCs w:val="28"/>
          <w:lang w:val="uk-UA"/>
        </w:rPr>
        <w:t>1. Усі учасники конкурсу отримають дипломи.</w:t>
      </w:r>
    </w:p>
    <w:p>
      <w:pPr>
        <w:pStyle w:val="Normal"/>
        <w:jc w:val="both"/>
        <w:rPr>
          <w:rFonts w:ascii="Times New Roman" w:hAnsi="Times New Roman"/>
          <w:sz w:val="28"/>
          <w:szCs w:val="28"/>
        </w:rPr>
      </w:pPr>
      <w:r>
        <w:rPr>
          <w:rFonts w:cs="Times New Roman" w:ascii="Times New Roman" w:hAnsi="Times New Roman"/>
          <w:sz w:val="28"/>
          <w:szCs w:val="28"/>
          <w:lang w:val="uk-UA"/>
        </w:rPr>
        <w:t>2. Лауреати отримають дипломи, матеріальні нагороди. Ми також плануємо кількаденну подорож до Польщі для лауреатів і їхніх вчителів, якщо це дозволить ситуація.</w:t>
      </w:r>
    </w:p>
    <w:p>
      <w:pPr>
        <w:pStyle w:val="ListParagraph"/>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sz w:val="28"/>
          <w:szCs w:val="28"/>
        </w:rPr>
      </w:pPr>
      <w:r>
        <w:rPr>
          <w:rFonts w:cs="Times New Roman" w:ascii="Times New Roman" w:hAnsi="Times New Roman"/>
          <w:sz w:val="28"/>
          <w:szCs w:val="28"/>
          <w:lang w:val="uk-UA"/>
        </w:rPr>
        <w:t>§6 Прикінцеві положення</w:t>
      </w:r>
    </w:p>
    <w:p>
      <w:pPr>
        <w:pStyle w:val="Normal"/>
        <w:jc w:val="both"/>
        <w:rPr>
          <w:rFonts w:ascii="Times New Roman" w:hAnsi="Times New Roman"/>
          <w:sz w:val="28"/>
          <w:szCs w:val="28"/>
        </w:rPr>
      </w:pPr>
      <w:r>
        <w:rPr>
          <w:rFonts w:cs="Times New Roman" w:ascii="Times New Roman" w:hAnsi="Times New Roman"/>
          <w:sz w:val="28"/>
          <w:szCs w:val="28"/>
          <w:lang w:val="uk-UA"/>
        </w:rPr>
        <w:t>1. Учасники декламаційного конкурсу погоджуються на обробку персональних даних Організатором для цілей, пов’язаних із проведенням конкурсу, його просуванням, а також контролем та звітністю щодо проєкту.</w:t>
      </w:r>
    </w:p>
    <w:p>
      <w:pPr>
        <w:pStyle w:val="Normal"/>
        <w:jc w:val="both"/>
        <w:rPr>
          <w:rFonts w:ascii="Times New Roman" w:hAnsi="Times New Roman"/>
          <w:sz w:val="28"/>
          <w:szCs w:val="28"/>
        </w:rPr>
      </w:pPr>
      <w:r>
        <w:rPr>
          <w:rFonts w:cs="Times New Roman" w:ascii="Times New Roman" w:hAnsi="Times New Roman"/>
          <w:sz w:val="28"/>
          <w:szCs w:val="28"/>
          <w:lang w:val="uk-UA"/>
        </w:rPr>
        <w:t>2. Інформація про переможців та фотографії з конкурсу будуть розміщені на сайті Польського Інституту у Києві.</w:t>
      </w:r>
    </w:p>
    <w:p>
      <w:pPr>
        <w:pStyle w:val="Normal"/>
        <w:jc w:val="both"/>
        <w:rPr>
          <w:rFonts w:ascii="Times New Roman" w:hAnsi="Times New Roman"/>
          <w:sz w:val="28"/>
          <w:szCs w:val="28"/>
        </w:rPr>
      </w:pPr>
      <w:r>
        <w:rPr>
          <w:rFonts w:cs="Times New Roman" w:ascii="Times New Roman" w:hAnsi="Times New Roman"/>
          <w:sz w:val="28"/>
          <w:szCs w:val="28"/>
          <w:lang w:val="uk-UA"/>
        </w:rPr>
        <w:t>3. Розпорядником персональних даних учасників конкурсу та вчителів буде Польський Інститут у Києві.</w:t>
      </w:r>
    </w:p>
    <w:p>
      <w:pPr>
        <w:pStyle w:val="Normal"/>
        <w:spacing w:before="0" w:after="160"/>
        <w:jc w:val="both"/>
        <w:rPr>
          <w:rFonts w:ascii="Times New Roman" w:hAnsi="Times New Roman"/>
          <w:sz w:val="28"/>
          <w:szCs w:val="28"/>
        </w:rPr>
      </w:pPr>
      <w:r>
        <w:rPr>
          <w:rFonts w:ascii="Times New Roman" w:hAnsi="Times New Roman"/>
          <w:sz w:val="28"/>
          <w:szCs w:val="28"/>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439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yle14">
    <w:name w:val="Гіперпосилання"/>
    <w:basedOn w:val="DefaultParagraphFont"/>
    <w:uiPriority w:val="99"/>
    <w:unhideWhenUsed/>
    <w:rsid w:val="001e5deb"/>
    <w:rPr>
      <w:color w:val="0563C1" w:themeColor="hyperlink"/>
      <w:u w:val="single"/>
    </w:rPr>
  </w:style>
  <w:style w:type="character" w:styleId="Style15">
    <w:name w:val="Виділення"/>
    <w:basedOn w:val="DefaultParagraphFont"/>
    <w:uiPriority w:val="20"/>
    <w:qFormat/>
    <w:rsid w:val="001e5deb"/>
    <w:rPr>
      <w:i/>
      <w:iCs/>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Покажчик"/>
    <w:basedOn w:val="Normal"/>
    <w:qFormat/>
    <w:pPr>
      <w:suppressLineNumbers/>
    </w:pPr>
    <w:rPr>
      <w:rFonts w:cs="Lucida Sans"/>
      <w:lang w:val="zxx" w:eastAsia="zxx" w:bidi="zxx"/>
    </w:rPr>
  </w:style>
  <w:style w:type="paragraph" w:styleId="ListParagraph">
    <w:name w:val="List Paragraph"/>
    <w:basedOn w:val="Normal"/>
    <w:uiPriority w:val="34"/>
    <w:qFormat/>
    <w:rsid w:val="00a64394"/>
    <w:pPr>
      <w:spacing w:lineRule="auto" w:line="254"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stytutpolski.pl/kyiv/" TargetMode="External"/><Relationship Id="rId3" Type="http://schemas.openxmlformats.org/officeDocument/2006/relationships/hyperlink" Target="mailto:konkursrecytatorski2022@g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Application>LibreOffice/7.2.5.2$Windows_X86_64 LibreOffice_project/499f9727c189e6ef3471021d6132d4c694f357e5</Application>
  <AppVersion>15.0000</AppVersion>
  <Pages>3</Pages>
  <Words>539</Words>
  <Characters>3578</Characters>
  <CharactersWithSpaces>4093</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2022-02-01T11:34:00Z</dcterms:created>
  <dc:creator>User</dc:creator>
  <dc:description/>
  <dc:language>uk-UA</dc:language>
  <cp:lastModifiedBy/>
  <dcterms:modified xsi:type="dcterms:W3CDTF">2022-02-14T10:28:10Z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