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C43E7" w14:textId="6F067B37" w:rsidR="00524A17" w:rsidRPr="000601A7" w:rsidRDefault="00524A17" w:rsidP="00B253AA">
      <w:pPr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  <w:bookmarkStart w:id="0" w:name="_GoBack"/>
      <w:r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KONKURSO „ATOSTOGOS LENKIJOJE“ </w:t>
      </w:r>
      <w:r w:rsidR="008318B8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NUOSTATAI</w:t>
      </w:r>
      <w:r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 </w:t>
      </w:r>
    </w:p>
    <w:p w14:paraId="53F1353C" w14:textId="77777777" w:rsidR="00B253AA" w:rsidRPr="000601A7" w:rsidRDefault="00B253AA" w:rsidP="00B253AA">
      <w:pPr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</w:p>
    <w:p w14:paraId="57E4D835" w14:textId="136871CD" w:rsidR="00524A17" w:rsidRPr="000601A7" w:rsidRDefault="004E724B" w:rsidP="00B253AA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Ši</w:t>
      </w:r>
      <w:r w:rsidR="008318B8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e nuostatai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(toliau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—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="008318B8" w:rsidRPr="000601A7">
        <w:rPr>
          <w:rFonts w:ascii="Arial" w:hAnsi="Arial" w:cs="Arial"/>
          <w:spacing w:val="-4"/>
          <w:sz w:val="20"/>
          <w:szCs w:val="20"/>
          <w:lang w:val="lt-LT"/>
        </w:rPr>
        <w:t>Nuostatai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) 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>reglamentuoja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konkurso „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Wakacje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w 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Polsce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“ / „Atostogos Lenkijoje“ (toliau 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>—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Konkurs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>as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) sąlygas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, </w:t>
      </w:r>
      <w:r w:rsidR="008318B8" w:rsidRPr="000601A7">
        <w:rPr>
          <w:rFonts w:ascii="Arial" w:hAnsi="Arial" w:cs="Arial"/>
          <w:spacing w:val="-4"/>
          <w:sz w:val="20"/>
          <w:szCs w:val="20"/>
          <w:lang w:val="lt-LT"/>
        </w:rPr>
        <w:t>taisykles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ir vykdymo tvarką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0447975B" w14:textId="0C972228" w:rsidR="004E724B" w:rsidRPr="000601A7" w:rsidRDefault="004E724B" w:rsidP="00B253AA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Konkursą organizuoja Lenkijos institutas Vilniuje (įsikūręs adresu Didžioji g. 23, LT-01128 Vilnius, įmonės kodas 1323814682), toliau 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—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Organizatoriu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>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4C8B5927" w14:textId="6F36C297" w:rsidR="004E724B" w:rsidRPr="000601A7" w:rsidRDefault="004E724B" w:rsidP="00B253AA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Konkurso partneris — Lenkijos turizmo organizacija (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Polska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Organizacja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Turystyczna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, kurios būstinė yra Lenkijoje, Varšuvoje 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Chałubińskio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g. 8, 00-613, 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įmonės kodas 016213775).</w:t>
      </w:r>
    </w:p>
    <w:p w14:paraId="24F98F62" w14:textId="65B4A228" w:rsidR="004E724B" w:rsidRPr="000601A7" w:rsidRDefault="004E724B" w:rsidP="00B253AA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Organizatorius įsteigė pagrindinį prizą — savaitgalio kelionę į Lenkiją (skrydis 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Vilnius-Gdanskas-Vilnius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ir dvi nakvynės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Gdanske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)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dviem asmenims</w:t>
      </w:r>
      <w:r w:rsidR="00073C1D"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5DBCBF81" w14:textId="7C639471" w:rsidR="008318B8" w:rsidRPr="000601A7" w:rsidRDefault="00F240FA" w:rsidP="008318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A</w:t>
      </w:r>
      <w:r w:rsidR="00073C1D" w:rsidRPr="000601A7">
        <w:rPr>
          <w:rFonts w:ascii="Arial" w:hAnsi="Arial" w:cs="Arial"/>
          <w:spacing w:val="-4"/>
          <w:sz w:val="20"/>
          <w:szCs w:val="20"/>
          <w:lang w:val="lt-LT"/>
        </w:rPr>
        <w:t>ntros ir trečios vietos laimėtojams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daiktinius prizus</w:t>
      </w:r>
      <w:r w:rsidR="00073C1D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įsteigė Lenkijos turizmo organizacija.</w:t>
      </w:r>
    </w:p>
    <w:p w14:paraId="173D8C19" w14:textId="5C654084" w:rsidR="008318B8" w:rsidRPr="000601A7" w:rsidRDefault="00073C1D" w:rsidP="008318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Konkursas vyksta laikantis Asmens duomenų apsaugos taisyklių pagal 1997 m. rugpj</w:t>
      </w:r>
      <w:r w:rsidR="00B77C30" w:rsidRPr="000601A7">
        <w:rPr>
          <w:rFonts w:ascii="Arial" w:hAnsi="Arial" w:cs="Arial"/>
          <w:spacing w:val="-4"/>
          <w:sz w:val="20"/>
          <w:szCs w:val="20"/>
          <w:lang w:val="lt-LT"/>
        </w:rPr>
        <w:t>ūčio 29 d. priimto įstatymo dėl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Asmens</w:t>
      </w:r>
      <w:r w:rsidR="00B77C30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duomenų apsaugos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nuostatus (</w:t>
      </w:r>
      <w:r w:rsidR="008318B8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OL 2016 m., </w:t>
      </w:r>
      <w:proofErr w:type="spellStart"/>
      <w:r w:rsidR="008318B8" w:rsidRPr="000601A7">
        <w:rPr>
          <w:rFonts w:ascii="Arial" w:hAnsi="Arial" w:cs="Arial"/>
          <w:spacing w:val="-4"/>
          <w:sz w:val="20"/>
          <w:szCs w:val="20"/>
          <w:lang w:val="lt-LT"/>
        </w:rPr>
        <w:t>poz</w:t>
      </w:r>
      <w:proofErr w:type="spellEnd"/>
      <w:r w:rsidR="008318B8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. 922 su vėl. </w:t>
      </w:r>
      <w:proofErr w:type="spellStart"/>
      <w:r w:rsidR="008318B8" w:rsidRPr="000601A7">
        <w:rPr>
          <w:rFonts w:ascii="Arial" w:hAnsi="Arial" w:cs="Arial"/>
          <w:spacing w:val="-4"/>
          <w:sz w:val="20"/>
          <w:szCs w:val="20"/>
          <w:lang w:val="lt-LT"/>
        </w:rPr>
        <w:t>pak</w:t>
      </w:r>
      <w:proofErr w:type="spellEnd"/>
      <w:r w:rsidR="008318B8" w:rsidRPr="000601A7">
        <w:rPr>
          <w:rFonts w:ascii="Arial" w:hAnsi="Arial" w:cs="Arial"/>
          <w:spacing w:val="-4"/>
          <w:sz w:val="20"/>
          <w:szCs w:val="20"/>
          <w:lang w:val="lt-LT"/>
        </w:rPr>
        <w:t>.)</w:t>
      </w:r>
    </w:p>
    <w:p w14:paraId="374EB288" w14:textId="56D759FA" w:rsidR="008318B8" w:rsidRPr="000601A7" w:rsidRDefault="008318B8" w:rsidP="008318B8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Socialinis tinklas „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Facebook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“ nėra konkurso rėmėjas, rengėjas, 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bendraorganizatori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>u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s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ar valdytojas. Konkurso dalyvių pateikt</w:t>
      </w:r>
      <w:r w:rsidR="0000649D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us duomenis </w:t>
      </w:r>
      <w:r w:rsidR="00816687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tvarko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Organizatoriu</w:t>
      </w:r>
      <w:r w:rsidR="00816687" w:rsidRPr="000601A7">
        <w:rPr>
          <w:rFonts w:ascii="Arial" w:hAnsi="Arial" w:cs="Arial"/>
          <w:spacing w:val="-4"/>
          <w:sz w:val="20"/>
          <w:szCs w:val="20"/>
          <w:lang w:val="lt-LT"/>
        </w:rPr>
        <w:t>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4DB862DB" w14:textId="77777777" w:rsidR="00843EBD" w:rsidRPr="000601A7" w:rsidRDefault="00843EBD" w:rsidP="008318B8">
      <w:pPr>
        <w:pStyle w:val="Akapitzlist"/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</w:p>
    <w:p w14:paraId="35B53BE2" w14:textId="275FC5F1" w:rsidR="00843EBD" w:rsidRPr="000601A7" w:rsidRDefault="00843EBD" w:rsidP="00B253AA">
      <w:pPr>
        <w:tabs>
          <w:tab w:val="left" w:pos="352"/>
        </w:tabs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§2 </w:t>
      </w:r>
      <w:r w:rsidR="008318B8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BENDR</w:t>
      </w:r>
      <w:r w:rsidR="00153F45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OSIOS</w:t>
      </w:r>
      <w:r w:rsidR="008318B8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 NUOSTAT</w:t>
      </w:r>
      <w:r w:rsidR="00153F45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OS</w:t>
      </w:r>
    </w:p>
    <w:p w14:paraId="121D9F7C" w14:textId="6032FACC" w:rsidR="008318B8" w:rsidRPr="000601A7" w:rsidRDefault="008318B8" w:rsidP="00B253AA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color w:val="000000"/>
          <w:spacing w:val="-4"/>
          <w:sz w:val="20"/>
          <w:szCs w:val="20"/>
          <w:lang w:val="lt-LT"/>
        </w:rPr>
        <w:t>Konkurso tikslas yra skatinti Lietuvos gyventojus, kurie lankėsi ar ketina apsilankyti Lenkijoje</w:t>
      </w:r>
      <w:r w:rsidR="0000649D" w:rsidRPr="000601A7">
        <w:rPr>
          <w:rFonts w:ascii="Arial" w:hAnsi="Arial" w:cs="Arial"/>
          <w:color w:val="000000"/>
          <w:spacing w:val="-4"/>
          <w:sz w:val="20"/>
          <w:szCs w:val="20"/>
          <w:lang w:val="lt-LT"/>
        </w:rPr>
        <w:t>,</w:t>
      </w:r>
      <w:r w:rsidRPr="000601A7">
        <w:rPr>
          <w:rFonts w:ascii="Arial" w:hAnsi="Arial" w:cs="Arial"/>
          <w:color w:val="000000"/>
          <w:spacing w:val="-4"/>
          <w:sz w:val="20"/>
          <w:szCs w:val="20"/>
          <w:lang w:val="lt-LT"/>
        </w:rPr>
        <w:t xml:space="preserve"> pasidalinti savo kelionės įspūdžiais</w:t>
      </w:r>
      <w:r w:rsidR="0000649D" w:rsidRPr="000601A7">
        <w:rPr>
          <w:rFonts w:ascii="Arial" w:hAnsi="Arial" w:cs="Arial"/>
          <w:color w:val="000000"/>
          <w:spacing w:val="-4"/>
          <w:sz w:val="20"/>
          <w:szCs w:val="20"/>
          <w:lang w:val="lt-LT"/>
        </w:rPr>
        <w:t xml:space="preserve"> užfiksuotais</w:t>
      </w:r>
      <w:r w:rsidRPr="000601A7">
        <w:rPr>
          <w:rFonts w:ascii="Arial" w:hAnsi="Arial" w:cs="Arial"/>
          <w:color w:val="000000"/>
          <w:spacing w:val="-4"/>
          <w:sz w:val="20"/>
          <w:szCs w:val="20"/>
          <w:lang w:val="lt-LT"/>
        </w:rPr>
        <w:t xml:space="preserve"> fotografij</w:t>
      </w:r>
      <w:r w:rsidR="0000649D" w:rsidRPr="000601A7">
        <w:rPr>
          <w:rFonts w:ascii="Arial" w:hAnsi="Arial" w:cs="Arial"/>
          <w:color w:val="000000"/>
          <w:spacing w:val="-4"/>
          <w:sz w:val="20"/>
          <w:szCs w:val="20"/>
          <w:lang w:val="lt-LT"/>
        </w:rPr>
        <w:t>ose</w:t>
      </w:r>
      <w:r w:rsidRPr="000601A7">
        <w:rPr>
          <w:rFonts w:ascii="Arial" w:hAnsi="Arial" w:cs="Arial"/>
          <w:color w:val="000000"/>
          <w:spacing w:val="-4"/>
          <w:sz w:val="20"/>
          <w:szCs w:val="20"/>
          <w:lang w:val="lt-LT"/>
        </w:rPr>
        <w:t xml:space="preserve">, kuriose Lenkija atvaizduojama kaip įdomi turizmo kryptis. </w:t>
      </w:r>
    </w:p>
    <w:p w14:paraId="37D7E8A6" w14:textId="159EADD2" w:rsidR="00533D84" w:rsidRPr="000601A7" w:rsidRDefault="00533D84" w:rsidP="00533D8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Dalyvavimo Konkurse sąlygos numato, kad Lenkijoje padaryta fotografija (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maksimaliai 3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fotografijos), aprašyta nurodant nuotraukos atlikimo vietovę (miestą) ir objekto 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>pavadinimą, savo vardą, pavardę ir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„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Facebook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>“ paskyros pavadinimą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(jei tokia paskyra turima)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; </w:t>
      </w:r>
      <w:r w:rsidR="0000649D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yra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atsiunčiama el. </w:t>
      </w:r>
      <w:r w:rsidR="00816687" w:rsidRPr="000601A7">
        <w:rPr>
          <w:rFonts w:ascii="Arial" w:hAnsi="Arial" w:cs="Arial"/>
          <w:spacing w:val="-4"/>
          <w:sz w:val="20"/>
          <w:szCs w:val="20"/>
          <w:lang w:val="lt-LT"/>
        </w:rPr>
        <w:t>p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aštu </w:t>
      </w:r>
      <w:r w:rsidR="000601A7" w:rsidRPr="000601A7">
        <w:rPr>
          <w:sz w:val="20"/>
          <w:szCs w:val="20"/>
        </w:rPr>
        <w:fldChar w:fldCharType="begin"/>
      </w:r>
      <w:r w:rsidR="000601A7" w:rsidRPr="000601A7">
        <w:rPr>
          <w:sz w:val="20"/>
          <w:szCs w:val="20"/>
          <w:lang w:val="lt-LT"/>
        </w:rPr>
        <w:instrText xml:space="preserve"> HYPERLINK "mailto:atostogos.lenkijoje@gmail.com" </w:instrText>
      </w:r>
      <w:r w:rsidR="000601A7" w:rsidRPr="000601A7">
        <w:rPr>
          <w:sz w:val="20"/>
          <w:szCs w:val="20"/>
        </w:rPr>
        <w:fldChar w:fldCharType="separate"/>
      </w:r>
      <w:r w:rsidRPr="000601A7">
        <w:rPr>
          <w:rStyle w:val="Hipercze"/>
          <w:rFonts w:ascii="Arial" w:hAnsi="Arial" w:cs="Arial"/>
          <w:spacing w:val="-4"/>
          <w:sz w:val="20"/>
          <w:szCs w:val="20"/>
          <w:lang w:val="lt-LT"/>
        </w:rPr>
        <w:t>atostogos.lenkijoje@gmail.com</w:t>
      </w:r>
      <w:r w:rsidR="000601A7" w:rsidRPr="000601A7">
        <w:rPr>
          <w:rStyle w:val="Hipercze"/>
          <w:rFonts w:ascii="Arial" w:hAnsi="Arial" w:cs="Arial"/>
          <w:spacing w:val="-4"/>
          <w:sz w:val="20"/>
          <w:szCs w:val="20"/>
          <w:lang w:val="lt-LT"/>
        </w:rPr>
        <w:fldChar w:fldCharType="end"/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3F1ADC96" w14:textId="0E834D37" w:rsidR="00533D84" w:rsidRPr="000601A7" w:rsidRDefault="00533D84" w:rsidP="00533D8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Konkursas vyksta Lenkijos instituto Vilniuje „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Facebook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“ paskyroje: </w:t>
      </w:r>
      <w:hyperlink r:id="rId6" w:history="1">
        <w:r w:rsidRPr="000601A7">
          <w:rPr>
            <w:rStyle w:val="Hipercze"/>
            <w:rFonts w:ascii="Arial" w:hAnsi="Arial" w:cs="Arial"/>
            <w:spacing w:val="-4"/>
            <w:sz w:val="20"/>
            <w:szCs w:val="20"/>
            <w:lang w:val="lt-LT"/>
          </w:rPr>
          <w:t>www.facebook.com/Lenkijosinstitutas/</w:t>
        </w:r>
      </w:hyperlink>
    </w:p>
    <w:p w14:paraId="64420460" w14:textId="6E176783" w:rsidR="00533D84" w:rsidRPr="000601A7" w:rsidRDefault="00816687" w:rsidP="00533D8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Ko</w:t>
      </w:r>
      <w:r w:rsidR="00533D84" w:rsidRPr="000601A7">
        <w:rPr>
          <w:rFonts w:ascii="Arial" w:hAnsi="Arial" w:cs="Arial"/>
          <w:spacing w:val="-4"/>
          <w:sz w:val="20"/>
          <w:szCs w:val="20"/>
          <w:lang w:val="lt-LT"/>
        </w:rPr>
        <w:t>nkur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s</w:t>
      </w:r>
      <w:r w:rsidR="00533D8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e 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dalyvauti </w:t>
      </w:r>
      <w:r w:rsidR="00533D8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gali 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>Lietuvos gyventojai arba asmenys nuolat gyvenantys Lietuvoje,</w:t>
      </w:r>
      <w:r w:rsidR="00533D8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nurodytu laiku atsi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un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>tę</w:t>
      </w:r>
      <w:r w:rsidR="00533D8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Lenkiją vaizduojančią nuotrauką ir susipažin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ęs</w:t>
      </w:r>
      <w:r w:rsidR="00533D8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su šiai</w:t>
      </w:r>
      <w:r w:rsidR="0000649D" w:rsidRPr="000601A7">
        <w:rPr>
          <w:rFonts w:ascii="Arial" w:hAnsi="Arial" w:cs="Arial"/>
          <w:spacing w:val="-4"/>
          <w:sz w:val="20"/>
          <w:szCs w:val="20"/>
          <w:lang w:val="lt-LT"/>
        </w:rPr>
        <w:t>s</w:t>
      </w:r>
      <w:r w:rsidR="00533D8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Nuostatais.</w:t>
      </w:r>
    </w:p>
    <w:p w14:paraId="58DAE048" w14:textId="37FB844C" w:rsidR="00533D84" w:rsidRPr="000601A7" w:rsidRDefault="00BA32F7" w:rsidP="00533D8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</w:t>
      </w:r>
      <w:r w:rsidR="00533D84" w:rsidRPr="000601A7">
        <w:rPr>
          <w:rFonts w:ascii="Arial" w:hAnsi="Arial" w:cs="Arial"/>
          <w:spacing w:val="-4"/>
          <w:sz w:val="20"/>
          <w:szCs w:val="20"/>
          <w:lang w:val="lt-LT"/>
        </w:rPr>
        <w:t>onkurse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dalyvauti</w:t>
      </w:r>
      <w:r w:rsidR="00533D8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negali Organizatori</w:t>
      </w:r>
      <w:r w:rsidR="0000649D" w:rsidRPr="000601A7">
        <w:rPr>
          <w:rFonts w:ascii="Arial" w:hAnsi="Arial" w:cs="Arial"/>
          <w:spacing w:val="-4"/>
          <w:sz w:val="20"/>
          <w:szCs w:val="20"/>
          <w:lang w:val="lt-LT"/>
        </w:rPr>
        <w:t>aus</w:t>
      </w:r>
      <w:r w:rsidR="00533D8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darbuotojai. </w:t>
      </w:r>
      <w:r w:rsidR="0054278F" w:rsidRPr="000601A7">
        <w:rPr>
          <w:rFonts w:ascii="Arial" w:hAnsi="Arial" w:cs="Arial"/>
          <w:spacing w:val="-4"/>
          <w:sz w:val="20"/>
          <w:szCs w:val="20"/>
          <w:lang w:val="lt-LT"/>
        </w:rPr>
        <w:t>Organizatori</w:t>
      </w:r>
      <w:r w:rsidR="0000649D" w:rsidRPr="000601A7">
        <w:rPr>
          <w:rFonts w:ascii="Arial" w:hAnsi="Arial" w:cs="Arial"/>
          <w:spacing w:val="-4"/>
          <w:sz w:val="20"/>
          <w:szCs w:val="20"/>
          <w:lang w:val="lt-LT"/>
        </w:rPr>
        <w:t>aus</w:t>
      </w:r>
      <w:r w:rsidR="0054278F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darbuotojais laikomi asmenys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dirbantys</w:t>
      </w:r>
      <w:r w:rsidR="005944EC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Organizatoriaus institucijoje pagal darbo sutartį, taip pat turintys kitų formų darbo santyki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us</w:t>
      </w:r>
      <w:r w:rsidR="005944EC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su Organizatoriumi pagal kitas sutartis (ypač paslaugų teikimo sutartis, autorinė sutartis) bei Organizatoriui paslaugas</w:t>
      </w:r>
      <w:r w:rsidR="00816687" w:rsidRPr="000601A7">
        <w:rPr>
          <w:rFonts w:ascii="Arial" w:hAnsi="Arial" w:cs="Arial"/>
          <w:spacing w:val="-4"/>
          <w:sz w:val="20"/>
          <w:szCs w:val="20"/>
          <w:lang w:val="lt-LT"/>
        </w:rPr>
        <w:t>,</w:t>
      </w:r>
      <w:r w:rsidR="005944EC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susijusias su šiuo Konkursu</w:t>
      </w:r>
      <w:r w:rsidR="00816687" w:rsidRPr="000601A7">
        <w:rPr>
          <w:rFonts w:ascii="Arial" w:hAnsi="Arial" w:cs="Arial"/>
          <w:spacing w:val="-4"/>
          <w:sz w:val="20"/>
          <w:szCs w:val="20"/>
          <w:lang w:val="lt-LT"/>
        </w:rPr>
        <w:t>,</w:t>
      </w:r>
      <w:r w:rsidR="005944EC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teikiantys subjektai ir tų subjektų darbuotojai, Organizatoriaus partnerių darbuotojai, taip pat </w:t>
      </w:r>
      <w:r w:rsidR="00816687" w:rsidRPr="000601A7">
        <w:rPr>
          <w:rFonts w:ascii="Arial" w:hAnsi="Arial" w:cs="Arial"/>
          <w:spacing w:val="-4"/>
          <w:sz w:val="20"/>
          <w:szCs w:val="20"/>
          <w:lang w:val="lt-LT"/>
        </w:rPr>
        <w:t>aukščiau</w:t>
      </w:r>
      <w:r w:rsidR="005944EC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paminėtų asmenų šeimos nariai (sutuoktiniai, broliai, seserys, artimi giminaičiai).</w:t>
      </w:r>
    </w:p>
    <w:p w14:paraId="7613ED10" w14:textId="2D86721A" w:rsidR="005944EC" w:rsidRPr="000601A7" w:rsidRDefault="005944EC" w:rsidP="00533D84">
      <w:pPr>
        <w:pStyle w:val="Kolorowalistaakcent1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Dalyvavimas 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K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onkurse yra nemokamas ir savanoriškas.</w:t>
      </w:r>
    </w:p>
    <w:p w14:paraId="0BF97954" w14:textId="77777777" w:rsidR="00843EBD" w:rsidRPr="000601A7" w:rsidRDefault="00843EBD" w:rsidP="00B253AA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</w:p>
    <w:p w14:paraId="7CB0370C" w14:textId="5AAF5E88" w:rsidR="00843EBD" w:rsidRPr="000601A7" w:rsidRDefault="00843EBD" w:rsidP="00B253AA">
      <w:pPr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§3 </w:t>
      </w:r>
      <w:r w:rsidR="005944EC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KONKURSO </w:t>
      </w:r>
      <w:r w:rsidR="00153F45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ORGANIZAVIMO TVARKA</w:t>
      </w:r>
      <w:r w:rsidR="005944EC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 </w:t>
      </w:r>
    </w:p>
    <w:p w14:paraId="0F3CB5A8" w14:textId="49B275AA" w:rsidR="00843EBD" w:rsidRPr="000601A7" w:rsidRDefault="003D27D7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b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Konkurs</w:t>
      </w:r>
      <w:r w:rsidR="005944EC" w:rsidRPr="000601A7">
        <w:rPr>
          <w:rFonts w:ascii="Arial" w:hAnsi="Arial" w:cs="Arial"/>
          <w:spacing w:val="-4"/>
          <w:sz w:val="20"/>
          <w:szCs w:val="20"/>
          <w:lang w:val="lt-LT"/>
        </w:rPr>
        <w:t>as prasideda 2018 m. birželio 15 d., baigiasi 2018 m. rugsėjo 10 d. imtinai.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</w:p>
    <w:p w14:paraId="6FEC040E" w14:textId="5D0DA374" w:rsidR="005944EC" w:rsidRPr="000601A7" w:rsidRDefault="005944EC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2018 m. rugsėjo 11 d. visos konkursinės fotografijos skelbiamos Lenkijos instituto Vilniuje „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Facebook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>“ paskyroje, specialiai tam skirtame albume „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Wakacje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w 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Polsce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>“ / „Atostogos Lenkijoje“.</w:t>
      </w:r>
    </w:p>
    <w:p w14:paraId="6F4486C2" w14:textId="011D335D" w:rsidR="005944EC" w:rsidRPr="000601A7" w:rsidRDefault="00F018C3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2018 m. rugsėjo 11-20 d., </w:t>
      </w:r>
      <w:r w:rsidR="00A67282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viešai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paskelbus fotografijas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="00A67282" w:rsidRPr="000601A7">
        <w:rPr>
          <w:rFonts w:ascii="Arial" w:hAnsi="Arial" w:cs="Arial"/>
          <w:spacing w:val="-4"/>
          <w:sz w:val="20"/>
          <w:szCs w:val="20"/>
          <w:lang w:val="lt-LT"/>
        </w:rPr>
        <w:t>vyks balsavimas internetu (</w:t>
      </w:r>
      <w:proofErr w:type="spellStart"/>
      <w:r w:rsidR="00A67282" w:rsidRPr="000601A7">
        <w:rPr>
          <w:rFonts w:ascii="Arial" w:hAnsi="Arial" w:cs="Arial"/>
          <w:spacing w:val="-4"/>
          <w:sz w:val="20"/>
          <w:szCs w:val="20"/>
          <w:lang w:val="lt-LT"/>
        </w:rPr>
        <w:t>patiktukų</w:t>
      </w:r>
      <w:proofErr w:type="spellEnd"/>
      <w:r w:rsidR="00A67282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žymėjimas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– „</w:t>
      </w:r>
      <w:proofErr w:type="spellStart"/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>Like</w:t>
      </w:r>
      <w:proofErr w:type="spellEnd"/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>“</w:t>
      </w:r>
      <w:r w:rsidR="00A67282" w:rsidRPr="000601A7">
        <w:rPr>
          <w:rFonts w:ascii="Arial" w:hAnsi="Arial" w:cs="Arial"/>
          <w:spacing w:val="-4"/>
          <w:sz w:val="20"/>
          <w:szCs w:val="20"/>
          <w:lang w:val="lt-LT"/>
        </w:rPr>
        <w:t>) už patikusias nuotraukas.</w:t>
      </w:r>
    </w:p>
    <w:p w14:paraId="7ACDBA47" w14:textId="3C782A4B" w:rsidR="00A67282" w:rsidRPr="000601A7" w:rsidRDefault="00A67282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2018 m. rugsėjo 21 d. bus paskelbti Konkurso nugalėtojai (trys prizinės vietos), kurie surink</w:t>
      </w:r>
      <w:r w:rsidR="00816687" w:rsidRPr="000601A7">
        <w:rPr>
          <w:rFonts w:ascii="Arial" w:hAnsi="Arial" w:cs="Arial"/>
          <w:spacing w:val="-4"/>
          <w:sz w:val="20"/>
          <w:szCs w:val="20"/>
          <w:lang w:val="lt-LT"/>
        </w:rPr>
        <w:t>o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daugiausia</w:t>
      </w:r>
      <w:r w:rsidR="004308CC" w:rsidRPr="000601A7">
        <w:rPr>
          <w:rFonts w:ascii="Arial" w:hAnsi="Arial" w:cs="Arial"/>
          <w:spacing w:val="-4"/>
          <w:sz w:val="20"/>
          <w:szCs w:val="20"/>
          <w:lang w:val="lt-LT"/>
        </w:rPr>
        <w:t>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patiktukų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72FBBB5D" w14:textId="5B38DAC5" w:rsidR="00A67282" w:rsidRPr="000601A7" w:rsidRDefault="00A67282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Daugiausia 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patiktukų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surinkusios fotografijos autoriu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skiriamas p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agrindini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priz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as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— savaitgalio kelion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ė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į Lenkiją</w:t>
      </w:r>
      <w:r w:rsidR="004C2C0A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(skrydis Vilnius-Gdanskas-Vilnius ir dvi nakvynės Gdanske) dviem asmenims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523EFB53" w14:textId="5A2DDE24" w:rsidR="00A67282" w:rsidRPr="000601A7" w:rsidRDefault="00A67282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Kitų dviejų</w:t>
      </w:r>
      <w:r w:rsidR="00816687" w:rsidRPr="000601A7">
        <w:rPr>
          <w:rFonts w:ascii="Arial" w:hAnsi="Arial" w:cs="Arial"/>
          <w:spacing w:val="-4"/>
          <w:sz w:val="20"/>
          <w:szCs w:val="20"/>
          <w:lang w:val="lt-LT"/>
        </w:rPr>
        <w:t>,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daugiausia 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patiktukų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surinkusių nuotraukų autoriai 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apdovanojami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daiktini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ais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priz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ai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s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—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="00544490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turistiniais miegmaišiais ir Lenkijos turizmo organizacijos suvenyrais. </w:t>
      </w:r>
    </w:p>
    <w:p w14:paraId="30546D8A" w14:textId="0412FE8E" w:rsidR="00A67282" w:rsidRPr="000601A7" w:rsidRDefault="00A67282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Konkurso Dalyvis privalo atsiųsti Lenkijoje padarytą fotografiją Konkurso el. 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>p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ašto adresu: </w:t>
      </w:r>
      <w:hyperlink r:id="rId7" w:history="1">
        <w:r w:rsidRPr="000601A7">
          <w:rPr>
            <w:rStyle w:val="Hipercze"/>
            <w:rFonts w:ascii="Arial" w:hAnsi="Arial" w:cs="Arial"/>
            <w:spacing w:val="-4"/>
            <w:sz w:val="20"/>
            <w:szCs w:val="20"/>
            <w:lang w:val="lt-LT"/>
          </w:rPr>
          <w:t>atostogos.lenkijoje@gmail.com</w:t>
        </w:r>
      </w:hyperlink>
      <w:r w:rsidRPr="000601A7">
        <w:rPr>
          <w:rFonts w:ascii="Arial" w:hAnsi="Arial" w:cs="Arial"/>
          <w:spacing w:val="-4"/>
          <w:sz w:val="20"/>
          <w:szCs w:val="20"/>
          <w:lang w:val="lt-LT"/>
        </w:rPr>
        <w:t>. Nuotrauka turi atitikti § 2 p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>aragrafo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2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punkte </w:t>
      </w:r>
      <w:r w:rsidR="0000649D" w:rsidRPr="000601A7">
        <w:rPr>
          <w:rFonts w:ascii="Arial" w:hAnsi="Arial" w:cs="Arial"/>
          <w:spacing w:val="-4"/>
          <w:sz w:val="20"/>
          <w:szCs w:val="20"/>
          <w:lang w:val="lt-LT"/>
        </w:rPr>
        <w:t>nurodytus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>r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eikalavimus. Dalyvis siųsdamas nuotrauką tuo pačiu patvirtina, kad yra fotografijos autorius ir jam priklauso visos </w:t>
      </w:r>
      <w:r w:rsidR="0000649D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kūrinio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autori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au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s teisės, 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>turtinė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s ir ne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>turti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nės. Vienas Dalyvis gali pateikti ne daugiau kaip</w:t>
      </w:r>
      <w:r w:rsidR="00544490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3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fotografijas. Tik viena Dalyvio nuotrauka gali būti apdovanota Konkurso prizu.</w:t>
      </w:r>
    </w:p>
    <w:p w14:paraId="04CFCC27" w14:textId="67BC4302" w:rsidR="0079313E" w:rsidRPr="000601A7" w:rsidRDefault="009A07B0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Trečiųjų asmenų pretenzij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a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s dėl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komentaro ar nuotraukos </w:t>
      </w:r>
      <w:r w:rsidR="001B7EC5" w:rsidRPr="000601A7">
        <w:rPr>
          <w:rFonts w:ascii="Arial" w:hAnsi="Arial" w:cs="Arial"/>
          <w:spacing w:val="-4"/>
          <w:sz w:val="20"/>
          <w:szCs w:val="20"/>
          <w:lang w:val="lt-LT"/>
        </w:rPr>
        <w:t>keliamo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įstatymų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ar trečiųjų asmenų teisių pažeidimo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Organizatorius perduo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da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tiesiogiai 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jų autoriui,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Konkurso Dalyviui, kuris įsipareigoja pateikti paaiškinimą per 12 valandų. Kilus pagrįstoms abejonėms dėl trečiųjų asmenų teisių pažeidimo arba Dalyviui nepateikus paai</w:t>
      </w:r>
      <w:r w:rsidR="00544490" w:rsidRPr="000601A7">
        <w:rPr>
          <w:rFonts w:ascii="Arial" w:hAnsi="Arial" w:cs="Arial"/>
          <w:spacing w:val="-4"/>
          <w:sz w:val="20"/>
          <w:szCs w:val="20"/>
          <w:lang w:val="lt-LT"/>
        </w:rPr>
        <w:t>š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kinimo per nurodytą terminą, Organizatorius pasilieka teisę paskelbtą informaciją ir fotografiją 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>(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fotografijas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>)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pašalinti iš Konkurso.</w:t>
      </w:r>
    </w:p>
    <w:p w14:paraId="7394578D" w14:textId="51767014" w:rsidR="009A07B0" w:rsidRPr="000601A7" w:rsidRDefault="009A07B0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Komentaras ar nuotrauka, kurie neatitinka Nuostatų reikalavimų, pažeidžiantys įst</w:t>
      </w:r>
      <w:r w:rsidR="001B7EC5" w:rsidRPr="000601A7">
        <w:rPr>
          <w:rFonts w:ascii="Arial" w:hAnsi="Arial" w:cs="Arial"/>
          <w:spacing w:val="-4"/>
          <w:sz w:val="20"/>
          <w:szCs w:val="20"/>
          <w:lang w:val="lt-LT"/>
        </w:rPr>
        <w:t>a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tymus, </w:t>
      </w:r>
      <w:r w:rsidR="001B7EC5" w:rsidRPr="000601A7">
        <w:rPr>
          <w:rFonts w:ascii="Arial" w:hAnsi="Arial" w:cs="Arial"/>
          <w:spacing w:val="-4"/>
          <w:sz w:val="20"/>
          <w:szCs w:val="20"/>
          <w:lang w:val="lt-LT"/>
        </w:rPr>
        <w:t>priimtino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elgesio normas, įžeidžiantys ar vulgarūs bei pažeidžiantys trečiųjų asmenų teises bus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nedelsiant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šalin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>ami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iš Konkurso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,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Organizatoriui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vos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gavus pranešimą apie tokias pasekmes užtraukiančias aplinkybes.</w:t>
      </w:r>
    </w:p>
    <w:p w14:paraId="554CD7E2" w14:textId="2E459166" w:rsidR="009A07B0" w:rsidRPr="000601A7" w:rsidRDefault="005B780A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lastRenderedPageBreak/>
        <w:t xml:space="preserve">Komentare ar fotografijoje negali būti viešinama asmens duomenų informacija, vardas, pavardė, adresas, telefono numeris ar el. </w:t>
      </w:r>
      <w:r w:rsidR="005E79A8" w:rsidRPr="000601A7">
        <w:rPr>
          <w:rFonts w:ascii="Arial" w:hAnsi="Arial" w:cs="Arial"/>
          <w:spacing w:val="-4"/>
          <w:sz w:val="20"/>
          <w:szCs w:val="20"/>
          <w:lang w:val="lt-LT"/>
        </w:rPr>
        <w:t>p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ašto adresas.</w:t>
      </w:r>
    </w:p>
    <w:p w14:paraId="2F461C27" w14:textId="152DB2FB" w:rsidR="005B780A" w:rsidRPr="000601A7" w:rsidRDefault="005B780A" w:rsidP="00B253AA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Komentaras ar fotografija turi atitikti socialinio tinklo „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Facebook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>“ taisykles ir nustatymus.</w:t>
      </w:r>
    </w:p>
    <w:p w14:paraId="2A87FDAB" w14:textId="77777777" w:rsidR="00843EBD" w:rsidRPr="000601A7" w:rsidRDefault="00843EBD" w:rsidP="00B253AA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  <w:lang w:val="lt-LT"/>
        </w:rPr>
      </w:pPr>
    </w:p>
    <w:p w14:paraId="3E1B4297" w14:textId="7545210D" w:rsidR="00843EBD" w:rsidRPr="000601A7" w:rsidRDefault="00843EBD" w:rsidP="00B253AA">
      <w:pPr>
        <w:pStyle w:val="Default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§4 </w:t>
      </w:r>
      <w:r w:rsidR="005C59EA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NUGALĖTOJŲ ATRANKA</w:t>
      </w:r>
      <w:r w:rsidR="005973AE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 IR</w:t>
      </w:r>
      <w:r w:rsidR="005B780A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 VERTINIM</w:t>
      </w:r>
      <w:r w:rsidR="005973AE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O </w:t>
      </w:r>
      <w:r w:rsidR="005B780A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KRITERIJAI</w:t>
      </w:r>
    </w:p>
    <w:p w14:paraId="36D680E9" w14:textId="68FB430E" w:rsidR="00843EBD" w:rsidRPr="000601A7" w:rsidRDefault="005B780A" w:rsidP="00B253AA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Pagrindinis Konkurso prizas yra </w:t>
      </w:r>
      <w:r w:rsidR="00544490" w:rsidRPr="000601A7">
        <w:rPr>
          <w:rFonts w:ascii="Arial" w:hAnsi="Arial" w:cs="Arial"/>
          <w:spacing w:val="-4"/>
          <w:sz w:val="20"/>
          <w:szCs w:val="20"/>
          <w:lang w:val="lt-LT"/>
        </w:rPr>
        <w:t>sava</w:t>
      </w:r>
      <w:r w:rsidR="004308CC" w:rsidRPr="000601A7">
        <w:rPr>
          <w:rFonts w:ascii="Arial" w:hAnsi="Arial" w:cs="Arial"/>
          <w:spacing w:val="-4"/>
          <w:sz w:val="20"/>
          <w:szCs w:val="20"/>
          <w:lang w:val="lt-LT"/>
        </w:rPr>
        <w:t>i</w:t>
      </w:r>
      <w:r w:rsidR="00544490" w:rsidRPr="000601A7">
        <w:rPr>
          <w:rFonts w:ascii="Arial" w:hAnsi="Arial" w:cs="Arial"/>
          <w:spacing w:val="-4"/>
          <w:sz w:val="20"/>
          <w:szCs w:val="20"/>
          <w:lang w:val="lt-LT"/>
        </w:rPr>
        <w:t>tgalio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kelionė dviem asmenims į Lenk</w:t>
      </w:r>
      <w:r w:rsidR="00544490" w:rsidRPr="000601A7">
        <w:rPr>
          <w:rFonts w:ascii="Arial" w:hAnsi="Arial" w:cs="Arial"/>
          <w:spacing w:val="-4"/>
          <w:sz w:val="20"/>
          <w:szCs w:val="20"/>
          <w:lang w:val="lt-LT"/>
        </w:rPr>
        <w:t>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ją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: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skrydžio bilietai į abi puses iš  Vilniaus </w:t>
      </w:r>
      <w:r w:rsidR="00544490" w:rsidRPr="000601A7">
        <w:rPr>
          <w:rFonts w:ascii="Arial" w:hAnsi="Arial" w:cs="Arial"/>
          <w:spacing w:val="-4"/>
          <w:sz w:val="20"/>
          <w:szCs w:val="20"/>
          <w:lang w:val="lt-LT"/>
        </w:rPr>
        <w:t>į Gdanską ir atgal bei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2 nakvynės Organizatoriaus išrinktame viešbutyje su pusryčiais. </w:t>
      </w:r>
      <w:r w:rsidR="005F6FC5" w:rsidRPr="000601A7">
        <w:rPr>
          <w:rFonts w:ascii="Arial" w:hAnsi="Arial" w:cs="Arial"/>
          <w:spacing w:val="-4"/>
          <w:sz w:val="20"/>
          <w:szCs w:val="20"/>
          <w:lang w:val="lt-LT"/>
        </w:rPr>
        <w:t>K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elionė</w:t>
      </w:r>
      <w:r w:rsidR="004D5C9B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gali vykti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="004D5C9B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laikotarpiu nuo </w:t>
      </w:r>
      <w:r w:rsidR="00544490" w:rsidRPr="000601A7">
        <w:rPr>
          <w:rFonts w:ascii="Arial" w:hAnsi="Arial" w:cs="Arial"/>
          <w:spacing w:val="-4"/>
          <w:sz w:val="20"/>
          <w:szCs w:val="20"/>
          <w:lang w:val="lt-LT"/>
        </w:rPr>
        <w:t>2018 m. rugsėjo 25 iki spalio 31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d. </w:t>
      </w:r>
    </w:p>
    <w:p w14:paraId="6A39B294" w14:textId="09F32B3E" w:rsidR="004D5C9B" w:rsidRPr="000601A7" w:rsidRDefault="004D5C9B" w:rsidP="00B253AA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Prizo atsiėmimą sąlygoja Konkursui pristatytų nuotraukų turtinių autoriaus teisių perkėlimas kaip numato § 6 par</w:t>
      </w:r>
      <w:r w:rsidR="009A0916" w:rsidRPr="000601A7">
        <w:rPr>
          <w:rFonts w:ascii="Arial" w:hAnsi="Arial" w:cs="Arial"/>
          <w:spacing w:val="-4"/>
          <w:sz w:val="20"/>
          <w:szCs w:val="20"/>
          <w:lang w:val="lt-LT"/>
        </w:rPr>
        <w:t>a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grafas</w:t>
      </w:r>
      <w:r w:rsidR="00D41DBB"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35439374" w14:textId="25766809" w:rsidR="00D41DBB" w:rsidRPr="000601A7" w:rsidRDefault="00D41DBB" w:rsidP="00544490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Daiktiniai prizai II ir III vietos laimėtojams </w:t>
      </w:r>
      <w:r w:rsidR="001B7EC5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— </w:t>
      </w:r>
      <w:r w:rsidR="00544490" w:rsidRPr="000601A7">
        <w:rPr>
          <w:rFonts w:ascii="Arial" w:hAnsi="Arial" w:cs="Arial"/>
          <w:spacing w:val="-4"/>
          <w:sz w:val="20"/>
          <w:szCs w:val="20"/>
          <w:lang w:val="lt-LT"/>
        </w:rPr>
        <w:t>turistiniai miegmaišiai ir Lenkijos turizmo organizacijos suvenyrai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7F0EC0F2" w14:textId="2D43922A" w:rsidR="00D41DBB" w:rsidRPr="000601A7" w:rsidRDefault="00D41DBB" w:rsidP="00B253AA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Konkurso prizai nekeičiami į kitus prizus ar pinigin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ę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išraišk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ą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38118B8C" w14:textId="5BB75A77" w:rsidR="00D41DBB" w:rsidRPr="000601A7" w:rsidRDefault="00D41DBB" w:rsidP="00B253AA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Laimėtojas gali atsisakyti jam skirto prizo, tačiau negali perleisti teisės j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uo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naudotis trečiam asmeniui, arba reikalauti prizo pakeitimo į atitinkamą jo vertę piniga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s, ar kit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os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="001B7EC5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formos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kompensacijos.</w:t>
      </w:r>
    </w:p>
    <w:p w14:paraId="1582DDE7" w14:textId="0D3E89AC" w:rsidR="00D41DBB" w:rsidRPr="000601A7" w:rsidRDefault="00D41DBB" w:rsidP="00B253AA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Organizatorius, t.y. Lenkijos institutas Vilniuje Konkurso rezultatus skelbia „</w:t>
      </w:r>
      <w:proofErr w:type="spellStart"/>
      <w:r w:rsidRPr="000601A7">
        <w:rPr>
          <w:rFonts w:ascii="Arial" w:hAnsi="Arial" w:cs="Arial"/>
          <w:spacing w:val="-4"/>
          <w:sz w:val="20"/>
          <w:szCs w:val="20"/>
          <w:lang w:val="lt-LT"/>
        </w:rPr>
        <w:t>Facebook</w:t>
      </w:r>
      <w:proofErr w:type="spellEnd"/>
      <w:r w:rsidRPr="000601A7">
        <w:rPr>
          <w:rFonts w:ascii="Arial" w:hAnsi="Arial" w:cs="Arial"/>
          <w:spacing w:val="-4"/>
          <w:sz w:val="20"/>
          <w:szCs w:val="20"/>
          <w:lang w:val="lt-LT"/>
        </w:rPr>
        <w:t>“ puslapyje esančioje paskyr</w:t>
      </w:r>
      <w:r w:rsidR="009202C3" w:rsidRPr="000601A7">
        <w:rPr>
          <w:rFonts w:ascii="Arial" w:hAnsi="Arial" w:cs="Arial"/>
          <w:spacing w:val="-4"/>
          <w:sz w:val="20"/>
          <w:szCs w:val="20"/>
          <w:lang w:val="lt-LT"/>
        </w:rPr>
        <w:t>oje 2018 m. rugsėjo 21 d., per 3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dienas nuo rezultatų paskelbimo susisiekia su prizo laimėtoju elektroniniu paštu.</w:t>
      </w:r>
    </w:p>
    <w:p w14:paraId="5715D985" w14:textId="619F739F" w:rsidR="00D41DBB" w:rsidRPr="000601A7" w:rsidRDefault="00D41DBB" w:rsidP="00B253AA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Organizatorius 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iš anksto informuoja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apie 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būtinybę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pateikti asmens duomenis, kurie 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bus naudojami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įteik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iant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priz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ą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ir 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pateikiant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mokesčių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deklaracij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>ą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  <w:r w:rsidR="00785EF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Asmens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duomenų nepateikimas laiku </w:t>
      </w:r>
      <w:r w:rsidR="001B7EC5" w:rsidRPr="000601A7">
        <w:rPr>
          <w:rFonts w:ascii="Arial" w:hAnsi="Arial" w:cs="Arial"/>
          <w:spacing w:val="-4"/>
          <w:sz w:val="20"/>
          <w:szCs w:val="20"/>
          <w:lang w:val="lt-LT"/>
        </w:rPr>
        <w:t>suteikia teisę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Organizatori</w:t>
      </w:r>
      <w:r w:rsidR="001B7EC5" w:rsidRPr="000601A7">
        <w:rPr>
          <w:rFonts w:ascii="Arial" w:hAnsi="Arial" w:cs="Arial"/>
          <w:spacing w:val="-4"/>
          <w:sz w:val="20"/>
          <w:szCs w:val="20"/>
          <w:lang w:val="lt-LT"/>
        </w:rPr>
        <w:t>ui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atsisakyti įteikti prizą.</w:t>
      </w:r>
    </w:p>
    <w:p w14:paraId="73A2897C" w14:textId="24279645" w:rsidR="00D41DBB" w:rsidRPr="000601A7" w:rsidRDefault="009202C3" w:rsidP="00B253AA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Pagrindinis prizas bus perduotas nugalėtojui, suderinus labiausiai abiem pusėms tinkamą perdavimo būdą elektroniniu paštu.</w:t>
      </w:r>
    </w:p>
    <w:p w14:paraId="0F371AEB" w14:textId="147F214C" w:rsidR="000112CA" w:rsidRPr="000601A7" w:rsidRDefault="000112CA" w:rsidP="00B253AA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Je</w:t>
      </w:r>
      <w:r w:rsidR="005973AE" w:rsidRPr="000601A7">
        <w:rPr>
          <w:rFonts w:ascii="Arial" w:hAnsi="Arial" w:cs="Arial"/>
          <w:spacing w:val="-4"/>
          <w:sz w:val="20"/>
          <w:szCs w:val="20"/>
          <w:lang w:val="lt-LT"/>
        </w:rPr>
        <w:t>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Dalyvis per 7 dienas nuo dienos, ka</w:t>
      </w:r>
      <w:r w:rsidR="005973AE" w:rsidRPr="000601A7">
        <w:rPr>
          <w:rFonts w:ascii="Arial" w:hAnsi="Arial" w:cs="Arial"/>
          <w:spacing w:val="-4"/>
          <w:sz w:val="20"/>
          <w:szCs w:val="20"/>
          <w:lang w:val="lt-LT"/>
        </w:rPr>
        <w:t>i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su juo buvo susisiekta kaip numatyta šio </w:t>
      </w:r>
      <w:r w:rsidR="005973AE" w:rsidRPr="000601A7">
        <w:rPr>
          <w:rFonts w:ascii="Arial" w:hAnsi="Arial" w:cs="Arial"/>
          <w:spacing w:val="-4"/>
          <w:sz w:val="20"/>
          <w:szCs w:val="20"/>
          <w:lang w:val="lt-LT"/>
        </w:rPr>
        <w:t>paragrafo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7 ir 8 punktuose, </w:t>
      </w:r>
      <w:r w:rsidR="005973AE" w:rsidRPr="000601A7">
        <w:rPr>
          <w:rFonts w:ascii="Arial" w:hAnsi="Arial" w:cs="Arial"/>
          <w:spacing w:val="-4"/>
          <w:sz w:val="20"/>
          <w:szCs w:val="20"/>
          <w:lang w:val="lt-LT"/>
        </w:rPr>
        <w:t>nepateiks atsakymo</w:t>
      </w:r>
      <w:r w:rsidR="004308CC" w:rsidRPr="000601A7">
        <w:rPr>
          <w:rFonts w:ascii="Arial" w:hAnsi="Arial" w:cs="Arial"/>
          <w:spacing w:val="-4"/>
          <w:sz w:val="20"/>
          <w:szCs w:val="20"/>
          <w:lang w:val="lt-LT"/>
        </w:rPr>
        <w:t>,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tai laikoma prizo atsisakymu ir Dalyvis negalės teikti jokių pretenzijų ar </w:t>
      </w:r>
      <w:r w:rsidR="005973AE" w:rsidRPr="000601A7">
        <w:rPr>
          <w:rFonts w:ascii="Arial" w:hAnsi="Arial" w:cs="Arial"/>
          <w:spacing w:val="-4"/>
          <w:sz w:val="20"/>
          <w:szCs w:val="20"/>
          <w:lang w:val="lt-LT"/>
        </w:rPr>
        <w:t>skundų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Organizatoriui.</w:t>
      </w:r>
    </w:p>
    <w:p w14:paraId="222C03B9" w14:textId="0A4858B0" w:rsidR="00D41DBB" w:rsidRPr="000601A7" w:rsidRDefault="005973AE" w:rsidP="000112CA">
      <w:pPr>
        <w:pStyle w:val="Akapitzlist"/>
        <w:numPr>
          <w:ilvl w:val="0"/>
          <w:numId w:val="4"/>
        </w:numPr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Įvykus</w:t>
      </w:r>
      <w:r w:rsidR="000112CA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šio skyriaus 9 punkte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numatytam atvejui</w:t>
      </w:r>
      <w:r w:rsidR="004308CC" w:rsidRPr="000601A7">
        <w:rPr>
          <w:rFonts w:ascii="Arial" w:hAnsi="Arial" w:cs="Arial"/>
          <w:spacing w:val="-4"/>
          <w:sz w:val="20"/>
          <w:szCs w:val="20"/>
          <w:lang w:val="lt-LT"/>
        </w:rPr>
        <w:t>,</w:t>
      </w:r>
      <w:r w:rsidR="000112CA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prizas perduodamas kitam konkurso dalyviui pagal Konkurso</w:t>
      </w:r>
      <w:r w:rsidR="009202C3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Organizatoriaus sprendimą.</w:t>
      </w:r>
    </w:p>
    <w:p w14:paraId="63D489FF" w14:textId="77777777" w:rsidR="00843EBD" w:rsidRPr="000601A7" w:rsidRDefault="00843EBD" w:rsidP="00B253AA">
      <w:pPr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</w:p>
    <w:p w14:paraId="6BBEFAB6" w14:textId="08AB8D07" w:rsidR="00843EBD" w:rsidRPr="000601A7" w:rsidRDefault="00843EBD" w:rsidP="00B253AA">
      <w:pPr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§5 </w:t>
      </w:r>
      <w:r w:rsidR="000112CA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DALYVIŲ TEISĖS IR PAREIGOS</w:t>
      </w:r>
    </w:p>
    <w:p w14:paraId="1F414731" w14:textId="77777777" w:rsidR="000112CA" w:rsidRPr="000601A7" w:rsidRDefault="000112CA" w:rsidP="00B253AA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Dalyvis įsipareigoja laikytis šių Nuostatų reikalavimų ir taisyklių. </w:t>
      </w:r>
    </w:p>
    <w:p w14:paraId="24B219A8" w14:textId="6C2D0D6A" w:rsidR="000112CA" w:rsidRPr="000601A7" w:rsidRDefault="000112CA" w:rsidP="00B253AA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Pažeidus Konkurso Nuostatų</w:t>
      </w:r>
      <w:r w:rsidR="005973AE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numatytas taisykles</w:t>
      </w:r>
      <w:r w:rsidR="004308CC" w:rsidRPr="000601A7">
        <w:rPr>
          <w:rFonts w:ascii="Arial" w:hAnsi="Arial" w:cs="Arial"/>
          <w:spacing w:val="-4"/>
          <w:sz w:val="20"/>
          <w:szCs w:val="20"/>
          <w:lang w:val="lt-LT"/>
        </w:rPr>
        <w:t>,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Dalyvis šalinamas iš </w:t>
      </w:r>
      <w:r w:rsidR="005973AE" w:rsidRPr="000601A7">
        <w:rPr>
          <w:rFonts w:ascii="Arial" w:hAnsi="Arial" w:cs="Arial"/>
          <w:spacing w:val="-4"/>
          <w:sz w:val="20"/>
          <w:szCs w:val="20"/>
          <w:lang w:val="lt-LT"/>
        </w:rPr>
        <w:t>K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>onkurso.</w:t>
      </w:r>
    </w:p>
    <w:p w14:paraId="6C145489" w14:textId="7F6E3703" w:rsidR="000112CA" w:rsidRPr="000601A7" w:rsidRDefault="000112CA" w:rsidP="00B253AA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Dalyviai privalo vadovautis įstatymais, socialinio teisingumo normomis, vadovautis morale ir dorove, paisyti socialinių tinklų ir viešo gyvenimo etiketo.</w:t>
      </w:r>
    </w:p>
    <w:p w14:paraId="42416347" w14:textId="766AA9D0" w:rsidR="000112CA" w:rsidRPr="000601A7" w:rsidRDefault="000112CA" w:rsidP="00B253AA">
      <w:pPr>
        <w:pStyle w:val="Akapitzlist"/>
        <w:numPr>
          <w:ilvl w:val="0"/>
          <w:numId w:val="5"/>
        </w:numPr>
        <w:spacing w:after="0" w:line="240" w:lineRule="auto"/>
        <w:ind w:left="0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Informaciją, kuri </w:t>
      </w:r>
      <w:r w:rsidR="005973AE" w:rsidRPr="000601A7">
        <w:rPr>
          <w:rFonts w:ascii="Arial" w:hAnsi="Arial" w:cs="Arial"/>
          <w:spacing w:val="-4"/>
          <w:sz w:val="20"/>
          <w:szCs w:val="20"/>
          <w:lang w:val="lt-LT"/>
        </w:rPr>
        <w:t>teikiama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dalyvaujant Konkurse, </w:t>
      </w:r>
      <w:r w:rsidR="005973AE" w:rsidRPr="000601A7">
        <w:rPr>
          <w:rFonts w:ascii="Arial" w:hAnsi="Arial" w:cs="Arial"/>
          <w:spacing w:val="-4"/>
          <w:sz w:val="20"/>
          <w:szCs w:val="20"/>
          <w:lang w:val="lt-LT"/>
        </w:rPr>
        <w:t>tvarko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tik Organizatorius. Duomenys naudojami tik Konkurso vykdymo tiksl</w:t>
      </w:r>
      <w:r w:rsidR="005973AE" w:rsidRPr="000601A7">
        <w:rPr>
          <w:rFonts w:ascii="Arial" w:hAnsi="Arial" w:cs="Arial"/>
          <w:spacing w:val="-4"/>
          <w:sz w:val="20"/>
          <w:szCs w:val="20"/>
          <w:lang w:val="lt-LT"/>
        </w:rPr>
        <w:t>ais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pagal šiuose Nuostatuose numatytą tvarką.</w:t>
      </w:r>
    </w:p>
    <w:p w14:paraId="6C0A6D95" w14:textId="77777777" w:rsidR="000112CA" w:rsidRPr="000601A7" w:rsidRDefault="000112CA" w:rsidP="000112CA">
      <w:pPr>
        <w:spacing w:after="0" w:line="240" w:lineRule="auto"/>
        <w:rPr>
          <w:rFonts w:ascii="Arial" w:hAnsi="Arial" w:cs="Arial"/>
          <w:b/>
          <w:spacing w:val="-4"/>
          <w:sz w:val="20"/>
          <w:szCs w:val="20"/>
          <w:lang w:val="lt-LT"/>
        </w:rPr>
      </w:pPr>
    </w:p>
    <w:p w14:paraId="668D63A7" w14:textId="77777777" w:rsidR="00843EBD" w:rsidRPr="000601A7" w:rsidRDefault="00843EBD" w:rsidP="00B253AA">
      <w:pPr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</w:p>
    <w:p w14:paraId="5934E54B" w14:textId="4499DA4D" w:rsidR="00843EBD" w:rsidRPr="000601A7" w:rsidRDefault="00843EBD" w:rsidP="00B253AA">
      <w:pPr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§ 6 </w:t>
      </w:r>
      <w:r w:rsidR="000112CA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AUTORIŲ TEISĖS</w:t>
      </w:r>
      <w:r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 </w:t>
      </w:r>
    </w:p>
    <w:p w14:paraId="36D0589C" w14:textId="328AC2E7" w:rsidR="000E6000" w:rsidRPr="000601A7" w:rsidRDefault="00531D75" w:rsidP="00B253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A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Dalyviai </w:t>
      </w:r>
      <w:r w:rsidR="000E6000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atsių</w:t>
      </w:r>
      <w:r w:rsidR="004308CC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sdami savo nuotraukas Konkursui, </w:t>
      </w:r>
      <w:r w:rsidR="000E6000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tuo pačiu sutinka neatlygintinai ir neatšaukiamai suteikti teisę Organizatoriui ilgalaikiam nuotraukos naudojimui informaciniuose kanaluose ir žiniasklaidos </w:t>
      </w:r>
      <w:r w:rsidR="005973AE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priemonėse</w:t>
      </w:r>
      <w:r w:rsidR="000E6000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</w:t>
      </w:r>
      <w:r w:rsidR="004308CC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rinkodaros </w:t>
      </w:r>
      <w:r w:rsidR="000E6000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tikslais.</w:t>
      </w:r>
      <w:r w:rsidR="00A12A2D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Ši nuostata </w:t>
      </w:r>
      <w:r w:rsidR="000E6000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sąlygoja ir prizo atsiėmimą.</w:t>
      </w:r>
    </w:p>
    <w:p w14:paraId="5ADFD859" w14:textId="06665378" w:rsidR="000E6000" w:rsidRPr="000601A7" w:rsidRDefault="000E6000" w:rsidP="00B253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A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Kiekvienas Dalyvis Organizatoriui </w:t>
      </w:r>
      <w:r w:rsidR="00A12A2D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suteikia neišimtinę licenciją, suteikiančią teisę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naudoti nuotraukas visame pasaulyje, jas dauginant ir talpinant interneto puslapiuose, tarp jų „</w:t>
      </w:r>
      <w:proofErr w:type="spellStart"/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Facebook</w:t>
      </w:r>
      <w:proofErr w:type="spellEnd"/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“, „</w:t>
      </w:r>
      <w:proofErr w:type="spellStart"/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Instagram</w:t>
      </w:r>
      <w:proofErr w:type="spellEnd"/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“ ir kituose Organizatoriaus kanaluose.</w:t>
      </w:r>
    </w:p>
    <w:p w14:paraId="19067B7C" w14:textId="4D811362" w:rsidR="000E6000" w:rsidRPr="000601A7" w:rsidRDefault="000E6000" w:rsidP="00B253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A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Nuotraukos pateikimas Konkursui prilygsta </w:t>
      </w:r>
      <w:r w:rsidR="00A12A2D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licencijos kūrinio naudojimui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</w:t>
      </w:r>
      <w:r w:rsidR="00A12A2D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suteikimui. Licencija suteikiama neatlygintinai, neribojant naudojimo teritorijos ir trukmės.</w:t>
      </w:r>
    </w:p>
    <w:p w14:paraId="6BD16EA4" w14:textId="63C8C1F5" w:rsidR="00A12A2D" w:rsidRPr="000601A7" w:rsidRDefault="00A12A2D" w:rsidP="00B253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A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Konkurso Dalyviai</w:t>
      </w:r>
      <w:r w:rsidR="004308CC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,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pateikdami Konkursui nuotraukas</w:t>
      </w:r>
      <w:r w:rsidR="004308CC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,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pareiškia esantys </w:t>
      </w:r>
      <w:r w:rsidR="005973AE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siunčiamų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fotografijų autoriai, autorinių teisių turėtojai bei yra įgiję teisę naudoti trečiųjų asmenų, matomų tose nuotraukose, atvaizdus.</w:t>
      </w:r>
    </w:p>
    <w:p w14:paraId="2D70A3E8" w14:textId="4B8DAC44" w:rsidR="00A12A2D" w:rsidRPr="000601A7" w:rsidRDefault="00A12A2D" w:rsidP="00B253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A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Esant trečiųjų asmenų pretenzijoms dėl autorinių teisių, Dalyvis įsipa</w:t>
      </w:r>
      <w:r w:rsidR="005973AE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r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eigoja nedelsiant išspręsti kilusį ginčą ir prisiim</w:t>
      </w:r>
      <w:r w:rsidR="005973AE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ti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visus galimus</w:t>
      </w:r>
      <w:r w:rsidR="004308CC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kaštus ir riziką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, be to padeng</w:t>
      </w:r>
      <w:r w:rsidR="005973AE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ti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visas </w:t>
      </w:r>
      <w:r w:rsidR="004308CC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galimas 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išlaidas, kurias </w:t>
      </w:r>
      <w:r w:rsidR="005973AE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gali 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patir</w:t>
      </w:r>
      <w:r w:rsidR="005973AE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ti</w:t>
      </w:r>
      <w:r w:rsidR="007A4FB3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dėl šio ginčo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Organizatorius, mokesčius ir </w:t>
      </w:r>
      <w:r w:rsidR="007A4FB3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prievoles</w:t>
      </w:r>
      <w:r w:rsidR="004308CC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, tarp jų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ir bylinėjimosi ar teisininko konsultacijų kaštus, bei kompensuos ir </w:t>
      </w:r>
      <w:r w:rsidR="007A4FB3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iš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taisys kit</w:t>
      </w:r>
      <w:r w:rsidR="007A4FB3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o pobūdžio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žalą</w:t>
      </w:r>
      <w:r w:rsidR="00977A5E"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>,</w:t>
      </w:r>
      <w:r w:rsidRPr="000601A7">
        <w:rPr>
          <w:rFonts w:ascii="Arial" w:hAnsi="Arial" w:cs="Arial"/>
          <w:color w:val="00000A"/>
          <w:spacing w:val="-4"/>
          <w:sz w:val="20"/>
          <w:szCs w:val="20"/>
          <w:lang w:val="lt-LT"/>
        </w:rPr>
        <w:t xml:space="preserve"> kilusią dėl aukščiau aprašytų trečiųjų asmenų pretenzijų.</w:t>
      </w:r>
    </w:p>
    <w:p w14:paraId="568CB03B" w14:textId="10CD3CE9" w:rsidR="00843EBD" w:rsidRPr="000601A7" w:rsidRDefault="00843EBD" w:rsidP="00C478F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A"/>
          <w:spacing w:val="-4"/>
          <w:sz w:val="20"/>
          <w:szCs w:val="20"/>
          <w:lang w:val="lt-LT"/>
        </w:rPr>
      </w:pPr>
    </w:p>
    <w:p w14:paraId="6E51ACCF" w14:textId="635D3088" w:rsidR="00843EBD" w:rsidRPr="000601A7" w:rsidRDefault="00843EBD" w:rsidP="00B253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§7 </w:t>
      </w:r>
      <w:r w:rsidR="00153F45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SKUNDŲ NAGRINĖJIMAS</w:t>
      </w:r>
    </w:p>
    <w:p w14:paraId="4E5F782F" w14:textId="372D099F" w:rsidR="00843EBD" w:rsidRPr="000601A7" w:rsidRDefault="00843EBD" w:rsidP="00B253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Konkurs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>o Organizatorius nepriima ir nenagrinėja skundų dėl Konkurso organizavimo tvarkos.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</w:p>
    <w:p w14:paraId="3F928DFF" w14:textId="77777777" w:rsidR="00843EBD" w:rsidRPr="000601A7" w:rsidRDefault="00843EBD" w:rsidP="00B253AA">
      <w:pPr>
        <w:pStyle w:val="Kolorowalistaakcent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</w:p>
    <w:p w14:paraId="745E5131" w14:textId="2A84C709" w:rsidR="00843EBD" w:rsidRPr="000601A7" w:rsidRDefault="00843EBD" w:rsidP="00B253AA">
      <w:pPr>
        <w:spacing w:after="0" w:line="240" w:lineRule="auto"/>
        <w:jc w:val="center"/>
        <w:rPr>
          <w:rFonts w:ascii="Arial" w:hAnsi="Arial" w:cs="Arial"/>
          <w:b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§8</w:t>
      </w:r>
      <w:r w:rsidR="00496F54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 BAIGIAM</w:t>
      </w:r>
      <w:r w:rsidR="00153F45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OSIOS</w:t>
      </w:r>
      <w:r w:rsidR="00496F54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 xml:space="preserve"> NUOSTAT</w:t>
      </w:r>
      <w:r w:rsidR="00153F45" w:rsidRPr="000601A7">
        <w:rPr>
          <w:rFonts w:ascii="Arial" w:hAnsi="Arial" w:cs="Arial"/>
          <w:b/>
          <w:spacing w:val="-4"/>
          <w:sz w:val="20"/>
          <w:szCs w:val="20"/>
          <w:lang w:val="lt-LT"/>
        </w:rPr>
        <w:t>OS</w:t>
      </w:r>
    </w:p>
    <w:p w14:paraId="615DB1AB" w14:textId="6E393472" w:rsidR="00843EBD" w:rsidRPr="000601A7" w:rsidRDefault="00496F54" w:rsidP="00B253AA">
      <w:pPr>
        <w:numPr>
          <w:ilvl w:val="0"/>
          <w:numId w:val="6"/>
        </w:numPr>
        <w:tabs>
          <w:tab w:val="left" w:pos="352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Konkurso nuostatai skelbiami Lenkijos instituto Vilniuje internetinėje svetainėje</w:t>
      </w:r>
      <w:r w:rsidR="00843EBD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(</w:t>
      </w:r>
      <w:proofErr w:type="spellStart"/>
      <w:r w:rsidR="00843EBD" w:rsidRPr="000601A7">
        <w:rPr>
          <w:rFonts w:ascii="Arial" w:hAnsi="Arial" w:cs="Arial"/>
          <w:spacing w:val="-4"/>
          <w:sz w:val="20"/>
          <w:szCs w:val="20"/>
          <w:lang w:val="lt-LT"/>
        </w:rPr>
        <w:t>www.lenkijosinstitutas.lt</w:t>
      </w:r>
      <w:proofErr w:type="spellEnd"/>
      <w:r w:rsidR="00843EBD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), 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skyriuje </w:t>
      </w:r>
      <w:r w:rsidR="00843EBD" w:rsidRPr="000601A7">
        <w:rPr>
          <w:rFonts w:ascii="Arial" w:hAnsi="Arial" w:cs="Arial"/>
          <w:spacing w:val="-4"/>
          <w:sz w:val="20"/>
          <w:szCs w:val="20"/>
          <w:lang w:val="lt-LT"/>
        </w:rPr>
        <w:t>„</w:t>
      </w:r>
      <w:proofErr w:type="spellStart"/>
      <w:r w:rsidR="00843EBD" w:rsidRPr="000601A7">
        <w:rPr>
          <w:rFonts w:ascii="Arial" w:hAnsi="Arial" w:cs="Arial"/>
          <w:spacing w:val="-4"/>
          <w:sz w:val="20"/>
          <w:szCs w:val="20"/>
          <w:lang w:val="lt-LT"/>
        </w:rPr>
        <w:t>Do</w:t>
      </w:r>
      <w:proofErr w:type="spellEnd"/>
      <w:r w:rsidR="00843EBD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proofErr w:type="spellStart"/>
      <w:r w:rsidR="00843EBD" w:rsidRPr="000601A7">
        <w:rPr>
          <w:rFonts w:ascii="Arial" w:hAnsi="Arial" w:cs="Arial"/>
          <w:spacing w:val="-4"/>
          <w:sz w:val="20"/>
          <w:szCs w:val="20"/>
          <w:lang w:val="lt-LT"/>
        </w:rPr>
        <w:t>pobrania</w:t>
      </w:r>
      <w:proofErr w:type="spellEnd"/>
      <w:r w:rsidR="00843EBD" w:rsidRPr="000601A7">
        <w:rPr>
          <w:rFonts w:ascii="Arial" w:hAnsi="Arial" w:cs="Arial"/>
          <w:spacing w:val="-4"/>
          <w:sz w:val="20"/>
          <w:szCs w:val="20"/>
          <w:lang w:val="lt-LT"/>
        </w:rPr>
        <w:t>” / „Atsisiųsti“.</w:t>
      </w:r>
    </w:p>
    <w:p w14:paraId="3A8DFE4E" w14:textId="4DA7FB96" w:rsidR="00496F54" w:rsidRPr="000601A7" w:rsidRDefault="00843EBD" w:rsidP="00B253AA">
      <w:pPr>
        <w:numPr>
          <w:ilvl w:val="0"/>
          <w:numId w:val="6"/>
        </w:numPr>
        <w:tabs>
          <w:tab w:val="left" w:pos="352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lastRenderedPageBreak/>
        <w:t>Organizator</w:t>
      </w:r>
      <w:r w:rsidR="00496F5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ius 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>yra</w:t>
      </w:r>
      <w:r w:rsidR="00496F5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atsak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>ingas</w:t>
      </w:r>
      <w:r w:rsidR="00496F5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už Konkurso </w:t>
      </w:r>
      <w:r w:rsidR="00153F45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organizavimo tvarkos </w:t>
      </w:r>
      <w:r w:rsidR="00496F54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vykdymą ir </w:t>
      </w:r>
      <w:r w:rsidR="007A4FB3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Dalyvių </w:t>
      </w:r>
      <w:r w:rsidR="00496F54" w:rsidRPr="000601A7">
        <w:rPr>
          <w:rFonts w:ascii="Arial" w:hAnsi="Arial" w:cs="Arial"/>
          <w:spacing w:val="-4"/>
          <w:sz w:val="20"/>
          <w:szCs w:val="20"/>
          <w:lang w:val="lt-LT"/>
        </w:rPr>
        <w:t>taisyklių laikym</w:t>
      </w:r>
      <w:r w:rsidR="007A4FB3" w:rsidRPr="000601A7">
        <w:rPr>
          <w:rFonts w:ascii="Arial" w:hAnsi="Arial" w:cs="Arial"/>
          <w:spacing w:val="-4"/>
          <w:sz w:val="20"/>
          <w:szCs w:val="20"/>
          <w:lang w:val="lt-LT"/>
        </w:rPr>
        <w:t>osi priežiūrą</w:t>
      </w:r>
      <w:r w:rsidR="00496F54" w:rsidRPr="000601A7">
        <w:rPr>
          <w:rFonts w:ascii="Arial" w:hAnsi="Arial" w:cs="Arial"/>
          <w:spacing w:val="-4"/>
          <w:sz w:val="20"/>
          <w:szCs w:val="20"/>
          <w:lang w:val="lt-LT"/>
        </w:rPr>
        <w:t>.</w:t>
      </w:r>
    </w:p>
    <w:p w14:paraId="672E8382" w14:textId="78FBB5A4" w:rsidR="00496F54" w:rsidRPr="000601A7" w:rsidRDefault="00496F54" w:rsidP="00B253AA">
      <w:pPr>
        <w:numPr>
          <w:ilvl w:val="0"/>
          <w:numId w:val="6"/>
        </w:numPr>
        <w:tabs>
          <w:tab w:val="left" w:pos="352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Šiuose Nuostatuose nenumatytais atvejais taikomos Lenkijos teisės normos.</w:t>
      </w:r>
    </w:p>
    <w:p w14:paraId="1A62B921" w14:textId="68D075D4" w:rsidR="00496F54" w:rsidRPr="000601A7" w:rsidRDefault="00496F54" w:rsidP="00B253AA">
      <w:pPr>
        <w:numPr>
          <w:ilvl w:val="0"/>
          <w:numId w:val="6"/>
        </w:numPr>
        <w:tabs>
          <w:tab w:val="left" w:pos="352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Ginčai sprendžiami Organizatoriui </w:t>
      </w:r>
      <w:r w:rsidR="00A83875" w:rsidRPr="000601A7">
        <w:rPr>
          <w:rFonts w:ascii="Arial" w:hAnsi="Arial" w:cs="Arial"/>
          <w:spacing w:val="-4"/>
          <w:sz w:val="20"/>
          <w:szCs w:val="20"/>
          <w:lang w:val="lt-LT"/>
        </w:rPr>
        <w:t>įstatymų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r w:rsidR="00A83875" w:rsidRPr="000601A7">
        <w:rPr>
          <w:rFonts w:ascii="Arial" w:hAnsi="Arial" w:cs="Arial"/>
          <w:spacing w:val="-4"/>
          <w:sz w:val="20"/>
          <w:szCs w:val="20"/>
          <w:lang w:val="lt-LT"/>
        </w:rPr>
        <w:t>priskiriamoje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teismo institucijoje.</w:t>
      </w:r>
    </w:p>
    <w:p w14:paraId="15DB5BA2" w14:textId="661666EA" w:rsidR="008318B8" w:rsidRPr="000601A7" w:rsidRDefault="007E650D" w:rsidP="00B253AA">
      <w:pPr>
        <w:numPr>
          <w:ilvl w:val="0"/>
          <w:numId w:val="6"/>
        </w:numPr>
        <w:tabs>
          <w:tab w:val="left" w:pos="352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  <w:lang w:val="lt-LT"/>
        </w:rPr>
      </w:pPr>
      <w:r w:rsidRPr="000601A7">
        <w:rPr>
          <w:rFonts w:ascii="Arial" w:hAnsi="Arial" w:cs="Arial"/>
          <w:spacing w:val="-4"/>
          <w:sz w:val="20"/>
          <w:szCs w:val="20"/>
          <w:lang w:val="lt-LT"/>
        </w:rPr>
        <w:t>Organizatorius pasilieka  teisę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Konkurso eigoje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keisti Nuostatus, jei tokiu būdu nebus pakenkta Konkurso 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D</w:t>
      </w:r>
      <w:r w:rsidR="00977A5E" w:rsidRPr="000601A7">
        <w:rPr>
          <w:rFonts w:ascii="Arial" w:hAnsi="Arial" w:cs="Arial"/>
          <w:spacing w:val="-4"/>
          <w:sz w:val="20"/>
          <w:szCs w:val="20"/>
          <w:lang w:val="lt-LT"/>
        </w:rPr>
        <w:t>alyviams, iš anksto informavęs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Dalyvius</w:t>
      </w:r>
      <w:r w:rsidR="00977A5E" w:rsidRPr="000601A7">
        <w:rPr>
          <w:rFonts w:ascii="Arial" w:hAnsi="Arial" w:cs="Arial"/>
          <w:spacing w:val="-4"/>
          <w:sz w:val="20"/>
          <w:szCs w:val="20"/>
          <w:lang w:val="lt-LT"/>
        </w:rPr>
        <w:t>,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pateik</w:t>
      </w:r>
      <w:r w:rsidR="00977A5E" w:rsidRPr="000601A7">
        <w:rPr>
          <w:rFonts w:ascii="Arial" w:hAnsi="Arial" w:cs="Arial"/>
          <w:spacing w:val="-4"/>
          <w:sz w:val="20"/>
          <w:szCs w:val="20"/>
          <w:lang w:val="lt-LT"/>
        </w:rPr>
        <w:t>ęs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informaciją interneto svetainėje, ten pat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>,</w:t>
      </w:r>
      <w:r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kur buvo paskelbti Konkurso Nuostatai.</w:t>
      </w:r>
      <w:r w:rsidR="00BA32F7" w:rsidRPr="000601A7">
        <w:rPr>
          <w:rFonts w:ascii="Arial" w:hAnsi="Arial" w:cs="Arial"/>
          <w:spacing w:val="-4"/>
          <w:sz w:val="20"/>
          <w:szCs w:val="20"/>
          <w:lang w:val="lt-LT"/>
        </w:rPr>
        <w:t xml:space="preserve"> </w:t>
      </w:r>
      <w:bookmarkEnd w:id="0"/>
    </w:p>
    <w:sectPr w:rsidR="008318B8" w:rsidRPr="00060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308AE0" w15:done="0"/>
  <w15:commentEx w15:paraId="19D41CD9" w15:done="0"/>
  <w15:commentEx w15:paraId="2841AE9A" w15:done="0"/>
  <w15:commentEx w15:paraId="4353D1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308AE0" w16cid:durableId="1EB7802D"/>
  <w16cid:commentId w16cid:paraId="19D41CD9" w16cid:durableId="1EB780E0"/>
  <w16cid:commentId w16cid:paraId="2841AE9A" w16cid:durableId="1EB51D51"/>
  <w16cid:commentId w16cid:paraId="4353D11F" w16cid:durableId="1EB787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2A6"/>
    <w:multiLevelType w:val="hybridMultilevel"/>
    <w:tmpl w:val="B00A0960"/>
    <w:lvl w:ilvl="0" w:tplc="0E24C8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08B9"/>
    <w:multiLevelType w:val="hybridMultilevel"/>
    <w:tmpl w:val="23C2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54B9B"/>
    <w:multiLevelType w:val="hybridMultilevel"/>
    <w:tmpl w:val="9F921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272B2"/>
    <w:multiLevelType w:val="hybridMultilevel"/>
    <w:tmpl w:val="C938F47A"/>
    <w:lvl w:ilvl="0" w:tplc="946A092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BF1076"/>
    <w:multiLevelType w:val="hybridMultilevel"/>
    <w:tmpl w:val="928CA806"/>
    <w:lvl w:ilvl="0" w:tplc="946A092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FF0F74"/>
    <w:multiLevelType w:val="hybridMultilevel"/>
    <w:tmpl w:val="2E107A68"/>
    <w:lvl w:ilvl="0" w:tplc="0415000F">
      <w:start w:val="1"/>
      <w:numFmt w:val="decimal"/>
      <w:lvlText w:val="%1.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71F75863"/>
    <w:multiLevelType w:val="hybridMultilevel"/>
    <w:tmpl w:val="E6304FF6"/>
    <w:lvl w:ilvl="0" w:tplc="00A88A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BD"/>
    <w:rsid w:val="0000649D"/>
    <w:rsid w:val="000112CA"/>
    <w:rsid w:val="0001369D"/>
    <w:rsid w:val="000601A7"/>
    <w:rsid w:val="000669CF"/>
    <w:rsid w:val="00073C1D"/>
    <w:rsid w:val="000E6000"/>
    <w:rsid w:val="00102610"/>
    <w:rsid w:val="00153F45"/>
    <w:rsid w:val="0015487B"/>
    <w:rsid w:val="001B7EC5"/>
    <w:rsid w:val="003D27D7"/>
    <w:rsid w:val="004308CC"/>
    <w:rsid w:val="00496F54"/>
    <w:rsid w:val="004C2C0A"/>
    <w:rsid w:val="004D5C9B"/>
    <w:rsid w:val="004E724B"/>
    <w:rsid w:val="00524A17"/>
    <w:rsid w:val="00531D75"/>
    <w:rsid w:val="00533D84"/>
    <w:rsid w:val="0054278F"/>
    <w:rsid w:val="00544490"/>
    <w:rsid w:val="0055574B"/>
    <w:rsid w:val="00572BAD"/>
    <w:rsid w:val="005944EC"/>
    <w:rsid w:val="005973AE"/>
    <w:rsid w:val="005B780A"/>
    <w:rsid w:val="005C59EA"/>
    <w:rsid w:val="005E79A8"/>
    <w:rsid w:val="005F6FC5"/>
    <w:rsid w:val="006E2F2D"/>
    <w:rsid w:val="00785EF4"/>
    <w:rsid w:val="0079313E"/>
    <w:rsid w:val="007A4FB3"/>
    <w:rsid w:val="007E650D"/>
    <w:rsid w:val="00816687"/>
    <w:rsid w:val="008318B8"/>
    <w:rsid w:val="00843EBD"/>
    <w:rsid w:val="008A37DF"/>
    <w:rsid w:val="009202C3"/>
    <w:rsid w:val="00977A5E"/>
    <w:rsid w:val="009A07B0"/>
    <w:rsid w:val="009A0916"/>
    <w:rsid w:val="00A12A2D"/>
    <w:rsid w:val="00A67282"/>
    <w:rsid w:val="00A83875"/>
    <w:rsid w:val="00B253AA"/>
    <w:rsid w:val="00B77C30"/>
    <w:rsid w:val="00BA32F7"/>
    <w:rsid w:val="00C020BA"/>
    <w:rsid w:val="00C478FA"/>
    <w:rsid w:val="00C751E2"/>
    <w:rsid w:val="00D41DBB"/>
    <w:rsid w:val="00F018C3"/>
    <w:rsid w:val="00F240FA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1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EBD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rsid w:val="00843EB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3EB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43EBD"/>
    <w:rPr>
      <w:i/>
      <w:iCs/>
    </w:rPr>
  </w:style>
  <w:style w:type="character" w:styleId="Pogrubienie">
    <w:name w:val="Strong"/>
    <w:basedOn w:val="Domylnaczcionkaakapitu"/>
    <w:uiPriority w:val="22"/>
    <w:qFormat/>
    <w:rsid w:val="00843EBD"/>
    <w:rPr>
      <w:b/>
      <w:bCs/>
    </w:rPr>
  </w:style>
  <w:style w:type="character" w:styleId="Hipercze">
    <w:name w:val="Hyperlink"/>
    <w:basedOn w:val="Domylnaczcionkaakapitu"/>
    <w:uiPriority w:val="99"/>
    <w:unhideWhenUsed/>
    <w:rsid w:val="006E2F2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3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3D8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6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61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E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EBD"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rsid w:val="00843EB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3EB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843EBD"/>
    <w:rPr>
      <w:i/>
      <w:iCs/>
    </w:rPr>
  </w:style>
  <w:style w:type="character" w:styleId="Pogrubienie">
    <w:name w:val="Strong"/>
    <w:basedOn w:val="Domylnaczcionkaakapitu"/>
    <w:uiPriority w:val="22"/>
    <w:qFormat/>
    <w:rsid w:val="00843EBD"/>
    <w:rPr>
      <w:b/>
      <w:bCs/>
    </w:rPr>
  </w:style>
  <w:style w:type="character" w:styleId="Hipercze">
    <w:name w:val="Hyperlink"/>
    <w:basedOn w:val="Domylnaczcionkaakapitu"/>
    <w:uiPriority w:val="99"/>
    <w:unhideWhenUsed/>
    <w:rsid w:val="006E2F2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3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3D8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6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6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6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6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6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mailto:atostogos.lenkijoje@gmail.com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Lenkijosinstitutas/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3</Pages>
  <Words>1365</Words>
  <Characters>8190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Kierulis</dc:creator>
  <cp:lastModifiedBy>Andrzej Kierulis</cp:lastModifiedBy>
  <cp:revision>19</cp:revision>
  <cp:lastPrinted>2018-05-10T07:05:00Z</cp:lastPrinted>
  <dcterms:created xsi:type="dcterms:W3CDTF">2018-05-26T19:33:00Z</dcterms:created>
  <dcterms:modified xsi:type="dcterms:W3CDTF">2018-06-11T07:20:00Z</dcterms:modified>
</cp:coreProperties>
</file>